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2C749" w14:textId="77777777" w:rsidR="003A19EC" w:rsidRDefault="003A19EC" w:rsidP="00C57517">
      <w:pPr>
        <w:jc w:val="center"/>
        <w:rPr>
          <w:rFonts w:ascii="Arial" w:hAnsi="Arial" w:cs="Arial"/>
          <w:sz w:val="24"/>
          <w:szCs w:val="24"/>
        </w:rPr>
      </w:pPr>
      <w:bookmarkStart w:id="0" w:name="_Hlk110851587"/>
      <w:bookmarkEnd w:id="0"/>
    </w:p>
    <w:p w14:paraId="7262C74A" w14:textId="77777777" w:rsidR="009164D9" w:rsidRDefault="00813998" w:rsidP="00C57517">
      <w:pPr>
        <w:jc w:val="center"/>
        <w:rPr>
          <w:rFonts w:ascii="Arial" w:hAnsi="Arial" w:cs="Arial"/>
          <w:sz w:val="24"/>
          <w:szCs w:val="24"/>
        </w:rPr>
      </w:pPr>
      <w:r>
        <w:rPr>
          <w:rFonts w:ascii="Gadugi" w:eastAsia="Gadugi" w:hAnsi="Gadugi" w:cs="Gadugi"/>
          <w:noProof/>
          <w:lang w:bidi="en-US"/>
        </w:rPr>
        <w:drawing>
          <wp:inline distT="0" distB="0" distL="0" distR="0" wp14:anchorId="4E574B0D" wp14:editId="05E71143">
            <wp:extent cx="4217472" cy="1003300"/>
            <wp:effectExtent l="0" t="0" r="0" b="635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4224023" cy="1004858"/>
                    </a:xfrm>
                    <a:prstGeom prst="rect">
                      <a:avLst/>
                    </a:prstGeom>
                  </pic:spPr>
                </pic:pic>
              </a:graphicData>
            </a:graphic>
          </wp:inline>
        </w:drawing>
      </w:r>
    </w:p>
    <w:p w14:paraId="7262C74B" w14:textId="77777777" w:rsidR="00623F02" w:rsidRPr="008F6362" w:rsidRDefault="00623F02" w:rsidP="00C57517">
      <w:pPr>
        <w:jc w:val="center"/>
        <w:rPr>
          <w:rFonts w:ascii="Arial" w:hAnsi="Arial" w:cs="Arial"/>
          <w:sz w:val="24"/>
          <w:szCs w:val="24"/>
        </w:rPr>
      </w:pPr>
    </w:p>
    <w:p w14:paraId="7262C74C" w14:textId="4C791816" w:rsidR="009164D9" w:rsidRPr="0064056E" w:rsidRDefault="00813998" w:rsidP="0064056E">
      <w:pPr>
        <w:jc w:val="right"/>
        <w:rPr>
          <w:rFonts w:ascii="Arial" w:hAnsi="Arial" w:cs="Arial"/>
          <w:sz w:val="24"/>
          <w:szCs w:val="24"/>
        </w:rPr>
      </w:pPr>
      <w:bookmarkStart w:id="1" w:name="Letter_to_Minister_Project_Permit_Constr"/>
      <w:bookmarkEnd w:id="1"/>
      <w:r w:rsidRPr="00A079A4">
        <w:rPr>
          <w:rFonts w:ascii="Gadugi" w:eastAsia="Gadugi" w:hAnsi="Gadugi" w:cs="Gadugi"/>
          <w:sz w:val="24"/>
          <w:lang w:bidi="en-US"/>
        </w:rPr>
        <w:t>Niqiliqivik 18, 2022</w:t>
      </w:r>
    </w:p>
    <w:p w14:paraId="7262C74D" w14:textId="77777777" w:rsidR="009164D9" w:rsidRPr="007C1928" w:rsidRDefault="009164D9" w:rsidP="0025654E">
      <w:pPr>
        <w:rPr>
          <w:rFonts w:ascii="Arial" w:hAnsi="Arial" w:cs="Arial"/>
          <w:sz w:val="24"/>
          <w:szCs w:val="24"/>
        </w:rPr>
      </w:pPr>
    </w:p>
    <w:p w14:paraId="7262C74E" w14:textId="77777777" w:rsidR="00AE1158" w:rsidRPr="007C1928" w:rsidRDefault="00813998" w:rsidP="00325A7D">
      <w:pPr>
        <w:rPr>
          <w:rFonts w:ascii="Arial" w:hAnsi="Arial" w:cs="Arial"/>
          <w:sz w:val="24"/>
          <w:szCs w:val="24"/>
        </w:rPr>
      </w:pPr>
      <w:r w:rsidRPr="00AE1158">
        <w:rPr>
          <w:rFonts w:ascii="Gadugi" w:eastAsia="Gadugi" w:hAnsi="Gadugi" w:cs="Gadugi"/>
          <w:sz w:val="24"/>
          <w:lang w:bidi="en-US"/>
        </w:rPr>
        <w:t>Nangarijaujuq Craig Simailak</w:t>
      </w:r>
    </w:p>
    <w:p w14:paraId="7262C74F" w14:textId="77777777" w:rsidR="00AE1158" w:rsidRDefault="00813998" w:rsidP="00325A7D">
      <w:pPr>
        <w:rPr>
          <w:rFonts w:ascii="Arial" w:hAnsi="Arial" w:cs="Arial"/>
          <w:sz w:val="24"/>
          <w:szCs w:val="24"/>
        </w:rPr>
      </w:pPr>
      <w:r w:rsidRPr="00AE1158">
        <w:rPr>
          <w:rFonts w:ascii="Gadugi" w:eastAsia="Gadugi" w:hAnsi="Gadugi" w:cs="Gadugi"/>
          <w:sz w:val="24"/>
          <w:lang w:bidi="en-US"/>
        </w:rPr>
        <w:t>Minista Munariniqaqtuq uumunnga Qulliq Alruyaqtuqtunik Ikumajjutiit</w:t>
      </w:r>
    </w:p>
    <w:p w14:paraId="7262C750" w14:textId="77777777" w:rsidR="009164D9" w:rsidRPr="00AE1158" w:rsidRDefault="00813998" w:rsidP="00325A7D">
      <w:pPr>
        <w:rPr>
          <w:rFonts w:ascii="Arial" w:hAnsi="Arial" w:cs="Arial"/>
          <w:sz w:val="24"/>
          <w:szCs w:val="24"/>
        </w:rPr>
      </w:pPr>
      <w:r w:rsidRPr="00AE1158">
        <w:rPr>
          <w:rFonts w:ascii="Gadugi" w:eastAsia="Gadugi" w:hAnsi="Gadugi" w:cs="Gadugi"/>
          <w:sz w:val="24"/>
          <w:lang w:bidi="en-US"/>
        </w:rPr>
        <w:t>Maligaliurvik Nunavunmi</w:t>
      </w:r>
    </w:p>
    <w:p w14:paraId="7262C751" w14:textId="77777777" w:rsidR="00AE1158" w:rsidRDefault="00813998" w:rsidP="00AE1158">
      <w:pPr>
        <w:rPr>
          <w:rFonts w:ascii="Arial" w:hAnsi="Arial" w:cs="Arial"/>
          <w:spacing w:val="-64"/>
          <w:sz w:val="24"/>
          <w:szCs w:val="24"/>
        </w:rPr>
      </w:pPr>
      <w:r w:rsidRPr="00AE1158">
        <w:rPr>
          <w:rFonts w:ascii="Gadugi" w:eastAsia="Gadugi" w:hAnsi="Gadugi" w:cs="Gadugi"/>
          <w:sz w:val="24"/>
          <w:lang w:bidi="en-US"/>
        </w:rPr>
        <w:t xml:space="preserve">P.O. Box 2410 </w:t>
      </w:r>
    </w:p>
    <w:p w14:paraId="7262C752" w14:textId="37A0E178" w:rsidR="009164D9" w:rsidRPr="00AE1158" w:rsidRDefault="00813998" w:rsidP="00AE1158">
      <w:pPr>
        <w:rPr>
          <w:rFonts w:ascii="Arial" w:hAnsi="Arial" w:cs="Arial"/>
          <w:sz w:val="24"/>
          <w:szCs w:val="24"/>
        </w:rPr>
      </w:pPr>
      <w:r w:rsidRPr="00AE1158">
        <w:rPr>
          <w:rFonts w:ascii="Gadugi" w:eastAsia="Gadugi" w:hAnsi="Gadugi" w:cs="Gadugi"/>
          <w:sz w:val="24"/>
          <w:lang w:bidi="en-US"/>
        </w:rPr>
        <w:t>Iqaluit, NU X0A 0H0</w:t>
      </w:r>
    </w:p>
    <w:p w14:paraId="7262C753" w14:textId="77777777" w:rsidR="009164D9" w:rsidRPr="0064056E" w:rsidRDefault="009164D9" w:rsidP="0064056E">
      <w:pPr>
        <w:rPr>
          <w:sz w:val="24"/>
          <w:szCs w:val="24"/>
        </w:rPr>
      </w:pPr>
    </w:p>
    <w:p w14:paraId="7262C754" w14:textId="77777777" w:rsidR="009164D9" w:rsidRPr="007C1928" w:rsidRDefault="00813998" w:rsidP="0064056E">
      <w:pPr>
        <w:rPr>
          <w:sz w:val="24"/>
          <w:szCs w:val="24"/>
          <w:lang w:val="en-CA"/>
        </w:rPr>
      </w:pPr>
      <w:r w:rsidRPr="0064056E">
        <w:rPr>
          <w:rFonts w:ascii="Gadugi" w:eastAsia="Gadugi" w:hAnsi="Gadugi" w:cs="Gadugi"/>
          <w:sz w:val="24"/>
          <w:lang w:bidi="en-US"/>
        </w:rPr>
        <w:t>Halu Minisitaujuq Simailak,</w:t>
      </w:r>
    </w:p>
    <w:p w14:paraId="7262C755" w14:textId="77777777" w:rsidR="009164D9" w:rsidRPr="0064056E" w:rsidRDefault="009164D9" w:rsidP="0064056E">
      <w:pPr>
        <w:rPr>
          <w:sz w:val="24"/>
          <w:szCs w:val="24"/>
        </w:rPr>
      </w:pPr>
    </w:p>
    <w:p w14:paraId="7262C756" w14:textId="59FF06DC" w:rsidR="009164D9" w:rsidRPr="0064056E" w:rsidRDefault="00813998" w:rsidP="002815EF">
      <w:pPr>
        <w:ind w:left="567" w:hanging="567"/>
        <w:jc w:val="both"/>
        <w:rPr>
          <w:rFonts w:ascii="Arial" w:hAnsi="Arial"/>
          <w:sz w:val="24"/>
          <w:szCs w:val="24"/>
        </w:rPr>
      </w:pPr>
      <w:r w:rsidRPr="0064056E">
        <w:rPr>
          <w:rFonts w:ascii="Gadugi" w:eastAsia="Gadugi" w:hAnsi="Gadugi" w:cs="Gadugi"/>
          <w:sz w:val="24"/>
          <w:lang w:bidi="en-US"/>
        </w:rPr>
        <w:t>UUMUUNA:</w:t>
      </w:r>
      <w:r w:rsidRPr="0064056E">
        <w:rPr>
          <w:rFonts w:ascii="Gadugi" w:eastAsia="Gadugi" w:hAnsi="Gadugi" w:cs="Gadugi"/>
          <w:sz w:val="24"/>
          <w:lang w:bidi="en-US"/>
        </w:rPr>
        <w:tab/>
        <w:t>Una 2022/23 Akiluanginun Akiinun Uuktuutit, Igluin Auladjutitigun Akitutilaanginnut Katimajiit Nunavunmi U</w:t>
      </w:r>
      <w:r w:rsidR="00CF30EE">
        <w:rPr>
          <w:rFonts w:ascii="Gadugi" w:eastAsia="Gadugi" w:hAnsi="Gadugi" w:cs="Gadugi"/>
          <w:sz w:val="24"/>
          <w:lang w:bidi="en-US"/>
        </w:rPr>
        <w:t>n</w:t>
      </w:r>
      <w:r w:rsidRPr="0064056E">
        <w:rPr>
          <w:rFonts w:ascii="Gadugi" w:eastAsia="Gadugi" w:hAnsi="Gadugi" w:cs="Gadugi"/>
          <w:sz w:val="24"/>
          <w:lang w:bidi="en-US"/>
        </w:rPr>
        <w:t>niudjutait 2022-02.</w:t>
      </w:r>
    </w:p>
    <w:p w14:paraId="7262C757" w14:textId="77777777" w:rsidR="009164D9" w:rsidRPr="0064056E" w:rsidRDefault="009164D9" w:rsidP="0064056E">
      <w:pPr>
        <w:rPr>
          <w:rFonts w:ascii="Arial"/>
          <w:sz w:val="24"/>
          <w:szCs w:val="24"/>
        </w:rPr>
      </w:pPr>
    </w:p>
    <w:p w14:paraId="7262C758" w14:textId="280C09EC" w:rsidR="009164D9" w:rsidRPr="0064056E" w:rsidRDefault="00813998" w:rsidP="009A3138">
      <w:pPr>
        <w:jc w:val="both"/>
        <w:rPr>
          <w:rFonts w:ascii="Arial" w:hAnsi="Arial"/>
          <w:sz w:val="24"/>
          <w:szCs w:val="24"/>
        </w:rPr>
      </w:pPr>
      <w:r w:rsidRPr="0064056E">
        <w:rPr>
          <w:rFonts w:ascii="Gadugi" w:eastAsia="Gadugi" w:hAnsi="Gadugi" w:cs="Gadugi"/>
          <w:sz w:val="24"/>
          <w:lang w:bidi="en-US"/>
        </w:rPr>
        <w:t>Titiraqhimajuq ubluani Qiqaijalirvia 24, 2022, ukua Qulliq Alruyaqtuqtunik Ikumadjutiit (QEC) uuktuqtut haffumunga Ministamun Munaqhijuq QEC-tkunun angiqtakhaanik QEC-tkut itqurniarutait maniliurnikkut pijakhat haffumunga 2022/23 uuktuutainun ukiuq imaa $144.015 miliataala, uvalu nuutirnikkut atuqtaujunin akiit havauhiit Nunavunmi-tamainun aktilaangitigut akiit. Qaffitaalaunia katitiqtauhimajuq akiliqtuijunin haffumuuna Nunavunmi-tamainun akiit itqungniaqtaujut imaa $141.504 miliataala (imaa maniliurnikkut pijakhat imaa $144.015 mikitqiaq alrujaqtuutaungitut maniliurutit imaa $2.511 miliataala). Titiqqidjutaat ubluliqhimajuq Qiqaijalirvia 24, 2022, tamna Ministaujuq munarijalik tapkununga QEC-kut tukhiqtut ihumaliurutikhamingnik tapkunanga Igluin Auladjutitigun Akitutilaanginnut Katimajiit Nunavunmi (URRC-kut) pidjutiqaqtunik hapfumuuna QEC-kut uuktuutit.</w:t>
      </w:r>
    </w:p>
    <w:p w14:paraId="7262C759" w14:textId="77777777" w:rsidR="009164D9" w:rsidRPr="0064056E" w:rsidRDefault="009164D9" w:rsidP="009A3138">
      <w:pPr>
        <w:jc w:val="both"/>
        <w:rPr>
          <w:rFonts w:ascii="Arial"/>
          <w:sz w:val="24"/>
          <w:szCs w:val="24"/>
        </w:rPr>
      </w:pPr>
    </w:p>
    <w:p w14:paraId="7262C75A" w14:textId="77777777" w:rsidR="009164D9" w:rsidRPr="0064056E" w:rsidRDefault="00813998" w:rsidP="00EC3520">
      <w:pPr>
        <w:jc w:val="both"/>
        <w:rPr>
          <w:rFonts w:ascii="Arial" w:hAnsi="Arial"/>
          <w:sz w:val="24"/>
          <w:szCs w:val="24"/>
        </w:rPr>
      </w:pPr>
      <w:r w:rsidRPr="0064056E">
        <w:rPr>
          <w:rFonts w:ascii="Gadugi" w:eastAsia="Gadugi" w:hAnsi="Gadugi" w:cs="Gadugi"/>
          <w:sz w:val="24"/>
          <w:lang w:bidi="en-US"/>
        </w:rPr>
        <w:t>Kiuhimajaat talvunga uuktuutikkut imaalu Ministap tukhiutigijaa, ilaliutihimajuq hamna Alruyaqtuqtunik Akiliakhangit Qimilruqtauhimajut Katimajiit (URRC) Unniudjutaat 2022-02, pidjutigiplugu Qulliq Alruyaktuqtunik Ikumatjutiit QEC-tkut 2022/23 akiluanginun akiinun uuktuutit.</w:t>
      </w:r>
    </w:p>
    <w:p w14:paraId="7262C75B" w14:textId="77777777" w:rsidR="009164D9" w:rsidRPr="0064056E" w:rsidRDefault="009164D9" w:rsidP="0064056E">
      <w:pPr>
        <w:rPr>
          <w:rFonts w:ascii="Arial"/>
          <w:sz w:val="24"/>
          <w:szCs w:val="24"/>
        </w:rPr>
      </w:pPr>
    </w:p>
    <w:p w14:paraId="7262C75E" w14:textId="31F5206D" w:rsidR="001A434E" w:rsidRDefault="00813998" w:rsidP="0064056E">
      <w:pPr>
        <w:rPr>
          <w:rFonts w:ascii="Arial"/>
          <w:sz w:val="24"/>
          <w:szCs w:val="24"/>
        </w:rPr>
      </w:pPr>
      <w:r w:rsidRPr="0064056E">
        <w:rPr>
          <w:rFonts w:ascii="Gadugi" w:eastAsia="Gadugi" w:hAnsi="Gadugi" w:cs="Gadugi"/>
          <w:sz w:val="24"/>
          <w:lang w:bidi="en-US"/>
        </w:rPr>
        <w:t>Pittiarnikkut,</w:t>
      </w:r>
    </w:p>
    <w:p w14:paraId="7262C760" w14:textId="5E5628BF" w:rsidR="00E426A6" w:rsidRDefault="00A079A4" w:rsidP="0064056E">
      <w:pPr>
        <w:rPr>
          <w:rFonts w:ascii="Arial"/>
          <w:sz w:val="24"/>
          <w:szCs w:val="24"/>
        </w:rPr>
      </w:pPr>
      <w:r>
        <w:rPr>
          <w:rFonts w:ascii="Gadugi" w:eastAsia="Gadugi" w:hAnsi="Gadugi" w:cs="Gadugi"/>
          <w:noProof/>
          <w:sz w:val="24"/>
          <w:lang w:bidi="en-US"/>
        </w:rPr>
        <w:drawing>
          <wp:inline distT="0" distB="0" distL="0" distR="0" wp14:anchorId="2A661D53" wp14:editId="043E726A">
            <wp:extent cx="2286000" cy="635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761" w14:textId="77777777" w:rsidR="001A434E" w:rsidRPr="0064056E" w:rsidRDefault="001A434E" w:rsidP="0064056E">
      <w:pPr>
        <w:rPr>
          <w:rFonts w:ascii="Arial"/>
          <w:sz w:val="24"/>
          <w:szCs w:val="24"/>
        </w:rPr>
      </w:pPr>
    </w:p>
    <w:p w14:paraId="7262C762" w14:textId="212D0ADC" w:rsidR="000D7E6B" w:rsidRDefault="00813998" w:rsidP="0064056E">
      <w:pPr>
        <w:rPr>
          <w:rFonts w:ascii="Arial"/>
          <w:sz w:val="24"/>
          <w:szCs w:val="24"/>
        </w:rPr>
      </w:pPr>
      <w:r>
        <w:rPr>
          <w:rFonts w:ascii="Gadugi" w:eastAsia="Gadugi" w:hAnsi="Gadugi" w:cs="Gadugi"/>
          <w:sz w:val="24"/>
          <w:lang w:bidi="en-US"/>
        </w:rPr>
        <w:t>Graham LockTuklia-IIkhivautaliup</w:t>
      </w:r>
    </w:p>
    <w:p w14:paraId="7262C763" w14:textId="77777777" w:rsidR="009164D9" w:rsidRPr="0064056E" w:rsidRDefault="00813998" w:rsidP="0064056E">
      <w:pPr>
        <w:rPr>
          <w:rFonts w:ascii="Arial"/>
          <w:sz w:val="24"/>
          <w:szCs w:val="24"/>
        </w:rPr>
      </w:pPr>
      <w:r w:rsidRPr="0064056E">
        <w:rPr>
          <w:rFonts w:ascii="Gadugi" w:eastAsia="Gadugi" w:hAnsi="Gadugi" w:cs="Gadugi"/>
          <w:sz w:val="24"/>
          <w:lang w:bidi="en-US"/>
        </w:rPr>
        <w:lastRenderedPageBreak/>
        <w:t>Igluin Auladjutitigun Akitutilaanginnut Katimajiit Nunavunmi</w:t>
      </w:r>
    </w:p>
    <w:p w14:paraId="7262C764" w14:textId="77777777" w:rsidR="009164D9" w:rsidRPr="0064056E" w:rsidRDefault="009164D9" w:rsidP="0064056E">
      <w:pPr>
        <w:rPr>
          <w:rFonts w:ascii="Arial"/>
          <w:sz w:val="24"/>
          <w:szCs w:val="24"/>
        </w:rPr>
      </w:pPr>
    </w:p>
    <w:p w14:paraId="7262C765" w14:textId="77777777" w:rsidR="009164D9" w:rsidRPr="00105F30" w:rsidRDefault="00813998" w:rsidP="006A48A0">
      <w:pPr>
        <w:tabs>
          <w:tab w:val="left" w:pos="720"/>
        </w:tabs>
        <w:spacing w:line="276" w:lineRule="exact"/>
        <w:rPr>
          <w:rFonts w:ascii="Arial"/>
        </w:rPr>
      </w:pPr>
      <w:r w:rsidRPr="00536C84">
        <w:rPr>
          <w:rFonts w:ascii="Gadugi" w:eastAsia="Gadugi" w:hAnsi="Gadugi" w:cs="Gadugi"/>
          <w:lang w:bidi="en-US"/>
        </w:rPr>
        <w:t>CC:</w:t>
      </w:r>
      <w:r>
        <w:rPr>
          <w:rFonts w:ascii="Gadugi" w:eastAsia="Gadugi" w:hAnsi="Gadugi" w:cs="Gadugi"/>
          <w:sz w:val="24"/>
          <w:lang w:bidi="en-US"/>
        </w:rPr>
        <w:tab/>
      </w:r>
      <w:r w:rsidRPr="00536C84">
        <w:rPr>
          <w:rFonts w:ascii="Gadugi" w:eastAsia="Gadugi" w:hAnsi="Gadugi" w:cs="Gadugi"/>
          <w:lang w:bidi="en-US"/>
        </w:rPr>
        <w:t>Hivuliqti P.J. Nan'ngarijaujuq David Akeeagok Minista munarijalik</w:t>
      </w:r>
    </w:p>
    <w:p w14:paraId="7262C766" w14:textId="77777777" w:rsidR="00384AB3" w:rsidRPr="00105F30" w:rsidRDefault="00813998" w:rsidP="006A48A0">
      <w:pPr>
        <w:ind w:left="720"/>
        <w:rPr>
          <w:rFonts w:ascii="Arial"/>
          <w:spacing w:val="-59"/>
        </w:rPr>
      </w:pPr>
      <w:r>
        <w:rPr>
          <w:rFonts w:ascii="Gadugi" w:eastAsia="Gadugi" w:hAnsi="Gadugi" w:cs="Gadugi"/>
          <w:lang w:bidi="en-US"/>
        </w:rPr>
        <w:t xml:space="preserve">Jimi Onalik, Tukliq Minista Kavamaliqijikkunni </w:t>
      </w:r>
    </w:p>
    <w:p w14:paraId="7262C767" w14:textId="77777777" w:rsidR="00384AB3" w:rsidRPr="00105F30" w:rsidRDefault="00813998" w:rsidP="006A48A0">
      <w:pPr>
        <w:ind w:left="720"/>
        <w:rPr>
          <w:rFonts w:ascii="Arial"/>
        </w:rPr>
      </w:pPr>
      <w:r w:rsidRPr="00105F30">
        <w:rPr>
          <w:rFonts w:ascii="Gadugi" w:eastAsia="Gadugi" w:hAnsi="Gadugi" w:cs="Gadugi"/>
          <w:lang w:bidi="en-US"/>
        </w:rPr>
        <w:t>Rick Hunt,Angijuqqaaq, Qulliq Alrujaqtuqtunik Ikumadjutiit</w:t>
      </w:r>
    </w:p>
    <w:p w14:paraId="7262C768" w14:textId="77777777" w:rsidR="009164D9" w:rsidRPr="00105F30" w:rsidRDefault="00813998" w:rsidP="006A48A0">
      <w:pPr>
        <w:ind w:left="720"/>
        <w:rPr>
          <w:rFonts w:ascii="Arial"/>
        </w:rPr>
      </w:pPr>
      <w:r>
        <w:rPr>
          <w:rFonts w:ascii="Gadugi" w:eastAsia="Gadugi" w:hAnsi="Gadugi" w:cs="Gadugi"/>
          <w:lang w:bidi="en-US"/>
        </w:rPr>
        <w:t>Laurie-Anne White, Aulapkaijilluaq URRC</w:t>
      </w:r>
    </w:p>
    <w:p w14:paraId="7262C769" w14:textId="77777777" w:rsidR="001A434E" w:rsidRDefault="001A434E" w:rsidP="0025654E"/>
    <w:p w14:paraId="7262C76A" w14:textId="77777777" w:rsidR="009164D9" w:rsidRDefault="00813998" w:rsidP="0025654E">
      <w:r>
        <w:rPr>
          <w:rFonts w:ascii="Gadugi" w:eastAsia="Gadugi" w:hAnsi="Gadugi" w:cs="Gadugi"/>
          <w:noProof/>
          <w:lang w:bidi="en-US"/>
        </w:rPr>
        <mc:AlternateContent>
          <mc:Choice Requires="wps">
            <w:drawing>
              <wp:anchor distT="0" distB="0" distL="0" distR="0" simplePos="0" relativeHeight="251658240" behindDoc="1" locked="0" layoutInCell="1" allowOverlap="1" wp14:anchorId="0C8DDB29" wp14:editId="391D60A1">
                <wp:simplePos x="0" y="0"/>
                <wp:positionH relativeFrom="page">
                  <wp:posOffset>965200</wp:posOffset>
                </wp:positionH>
                <wp:positionV relativeFrom="paragraph">
                  <wp:posOffset>216535</wp:posOffset>
                </wp:positionV>
                <wp:extent cx="5829300" cy="12700"/>
                <wp:effectExtent l="0" t="0" r="0" b="0"/>
                <wp:wrapTopAndBottom/>
                <wp:docPr id="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12700"/>
                        </a:xfrm>
                        <a:prstGeom prst="line">
                          <a:avLst/>
                        </a:prstGeom>
                        <a:noFill/>
                        <a:ln w="12700">
                          <a:solidFill>
                            <a:srgbClr val="0092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CA2950" id="Line 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6pt,17.05pt" to="5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" strokecolor="#0092d5" strokeweight="1pt">
                <w10:wrap type="topAndBottom" anchorx="page"/>
              </v:line>
            </w:pict>
          </mc:Fallback>
        </mc:AlternateContent>
      </w:r>
    </w:p>
    <w:p w14:paraId="7262C76B" w14:textId="15357A2D" w:rsidR="009164D9" w:rsidRDefault="00813998" w:rsidP="007213AA">
      <w:pPr>
        <w:spacing w:before="120"/>
        <w:ind w:left="346"/>
      </w:pPr>
      <w:r>
        <w:rPr>
          <w:rFonts w:ascii="Gadugi" w:eastAsia="Gadugi" w:hAnsi="Gadugi" w:cs="Gadugi"/>
          <w:color w:val="0070C0"/>
          <w:lang w:bidi="en-US"/>
        </w:rPr>
        <w:t xml:space="preserve">P.O. BOX 1000, STN 200, IQALUIT, NU, X0A 0H0, </w:t>
      </w:r>
      <w:hyperlink r:id="rId13" w:history="1">
        <w:r>
          <w:rPr>
            <w:rFonts w:ascii="Gadugi" w:eastAsia="Gadugi" w:hAnsi="Gadugi" w:cs="Gadugi"/>
            <w:color w:val="0070C0"/>
            <w:lang w:bidi="en-US"/>
          </w:rPr>
          <w:t xml:space="preserve">URRC@GOV.NU.CA </w:t>
        </w:r>
      </w:hyperlink>
      <w:hyperlink r:id="rId14" w:history="1">
        <w:r>
          <w:rPr>
            <w:rFonts w:ascii="Gadugi" w:eastAsia="Gadugi" w:hAnsi="Gadugi" w:cs="Gadugi"/>
            <w:color w:val="0070C0"/>
            <w:lang w:bidi="en-US"/>
          </w:rPr>
          <w:t>www.URRC.gov.nu.ca</w:t>
        </w:r>
      </w:hyperlink>
    </w:p>
    <w:p w14:paraId="7262C76C" w14:textId="77777777" w:rsidR="00DC7B64" w:rsidRDefault="00DC7B64">
      <w:pPr>
        <w:sectPr w:rsidR="00DC7B64" w:rsidSect="00E8185B">
          <w:pgSz w:w="12240" w:h="15840"/>
          <w:pgMar w:top="1440" w:right="1440" w:bottom="720" w:left="1440" w:header="720" w:footer="720" w:gutter="0"/>
          <w:cols w:space="720"/>
        </w:sectPr>
      </w:pPr>
    </w:p>
    <w:p w14:paraId="7262C76D" w14:textId="77777777" w:rsidR="009164D9" w:rsidRDefault="00813998" w:rsidP="00E74BC4">
      <w:pPr>
        <w:jc w:val="center"/>
      </w:pPr>
      <w:r>
        <w:rPr>
          <w:rFonts w:ascii="Gadugi" w:eastAsia="Gadugi" w:hAnsi="Gadugi" w:cs="Gadugi"/>
          <w:noProof/>
          <w:lang w:bidi="en-US"/>
        </w:rPr>
        <w:lastRenderedPageBreak/>
        <w:drawing>
          <wp:inline distT="0" distB="0" distL="0" distR="0" wp14:anchorId="3710C4D3" wp14:editId="4A2ADE95">
            <wp:extent cx="5629524" cy="2017501"/>
            <wp:effectExtent l="0" t="0" r="0" b="1905"/>
            <wp:docPr id="5" name="image3.jpeg" descr="UR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04694" name="image3.jpeg"/>
                    <pic:cNvPicPr/>
                  </pic:nvPicPr>
                  <pic:blipFill>
                    <a:blip r:embed="rId15" cstate="print"/>
                    <a:stretch>
                      <a:fillRect/>
                    </a:stretch>
                  </pic:blipFill>
                  <pic:spPr>
                    <a:xfrm>
                      <a:off x="0" y="0"/>
                      <a:ext cx="5633397" cy="2018889"/>
                    </a:xfrm>
                    <a:prstGeom prst="rect">
                      <a:avLst/>
                    </a:prstGeom>
                  </pic:spPr>
                </pic:pic>
              </a:graphicData>
            </a:graphic>
          </wp:inline>
        </w:drawing>
      </w:r>
    </w:p>
    <w:p w14:paraId="7262C76E" w14:textId="77777777" w:rsidR="009164D9" w:rsidRPr="007F718F" w:rsidRDefault="009164D9" w:rsidP="0025654E">
      <w:pPr>
        <w:rPr>
          <w:rFonts w:ascii="Arial" w:hAnsi="Arial" w:cs="Arial"/>
          <w:sz w:val="24"/>
          <w:szCs w:val="24"/>
        </w:rPr>
      </w:pPr>
    </w:p>
    <w:p w14:paraId="7262C76F" w14:textId="77777777" w:rsidR="005C1E4D" w:rsidRPr="007F718F" w:rsidRDefault="005C1E4D" w:rsidP="0025654E">
      <w:pPr>
        <w:rPr>
          <w:rFonts w:ascii="Arial" w:hAnsi="Arial" w:cs="Arial"/>
          <w:sz w:val="24"/>
          <w:szCs w:val="24"/>
        </w:rPr>
      </w:pPr>
    </w:p>
    <w:p w14:paraId="7262C770" w14:textId="77777777" w:rsidR="005C1E4D" w:rsidRPr="007F718F" w:rsidRDefault="005C1E4D" w:rsidP="0025654E">
      <w:pPr>
        <w:rPr>
          <w:rFonts w:ascii="Arial" w:hAnsi="Arial" w:cs="Arial"/>
          <w:sz w:val="24"/>
          <w:szCs w:val="24"/>
        </w:rPr>
      </w:pPr>
    </w:p>
    <w:p w14:paraId="7262C771" w14:textId="77777777" w:rsidR="007F718F" w:rsidRPr="007F718F" w:rsidRDefault="007F718F" w:rsidP="0025654E">
      <w:pPr>
        <w:rPr>
          <w:rFonts w:ascii="Arial" w:hAnsi="Arial" w:cs="Arial"/>
          <w:sz w:val="24"/>
          <w:szCs w:val="24"/>
        </w:rPr>
      </w:pPr>
    </w:p>
    <w:p w14:paraId="7262C772" w14:textId="77777777" w:rsidR="009164D9" w:rsidRPr="001627DC" w:rsidRDefault="00813998" w:rsidP="001627DC">
      <w:pPr>
        <w:jc w:val="center"/>
        <w:rPr>
          <w:b/>
          <w:bCs/>
          <w:sz w:val="28"/>
          <w:szCs w:val="28"/>
        </w:rPr>
      </w:pPr>
      <w:bookmarkStart w:id="2" w:name="Report_to_the_Minister_Responsible_for_t"/>
      <w:bookmarkEnd w:id="2"/>
      <w:r w:rsidRPr="001627DC">
        <w:rPr>
          <w:rFonts w:ascii="Gadugi" w:eastAsia="Gadugi" w:hAnsi="Gadugi" w:cs="Gadugi"/>
          <w:b/>
          <w:sz w:val="28"/>
          <w:lang w:bidi="en-US"/>
        </w:rPr>
        <w:t>Titiraq Ministamun Munariqaqtuq Qulliq Alrujaqtuqtunik Ikumadjutiit:</w:t>
      </w:r>
    </w:p>
    <w:p w14:paraId="7262C773" w14:textId="77777777" w:rsidR="009164D9" w:rsidRPr="001627DC" w:rsidRDefault="009164D9" w:rsidP="00E74BC4">
      <w:pPr>
        <w:jc w:val="center"/>
        <w:rPr>
          <w:b/>
          <w:bCs/>
          <w:sz w:val="28"/>
          <w:szCs w:val="28"/>
        </w:rPr>
      </w:pPr>
    </w:p>
    <w:p w14:paraId="7262C774" w14:textId="77777777" w:rsidR="009164D9" w:rsidRPr="0055788E" w:rsidRDefault="00813998" w:rsidP="000D1638">
      <w:pPr>
        <w:jc w:val="center"/>
        <w:rPr>
          <w:b/>
          <w:bCs/>
          <w:sz w:val="28"/>
          <w:szCs w:val="28"/>
        </w:rPr>
      </w:pPr>
      <w:r w:rsidRPr="0055788E">
        <w:rPr>
          <w:rFonts w:ascii="Gadugi" w:eastAsia="Gadugi" w:hAnsi="Gadugi" w:cs="Gadugi"/>
          <w:b/>
          <w:sz w:val="28"/>
          <w:lang w:bidi="en-US"/>
        </w:rPr>
        <w:t>Tamna 2022/23 Akiluanginun Akiinun Uuktuutit</w:t>
      </w:r>
    </w:p>
    <w:p w14:paraId="7262C775" w14:textId="77777777" w:rsidR="009164D9" w:rsidRPr="00877686" w:rsidRDefault="009164D9" w:rsidP="007F718F">
      <w:pPr>
        <w:jc w:val="center"/>
        <w:rPr>
          <w:b/>
          <w:bCs/>
          <w:sz w:val="28"/>
          <w:szCs w:val="28"/>
        </w:rPr>
      </w:pPr>
    </w:p>
    <w:p w14:paraId="7262C776" w14:textId="77777777" w:rsidR="009164D9" w:rsidRPr="00877686" w:rsidRDefault="009164D9" w:rsidP="007F718F">
      <w:pPr>
        <w:jc w:val="center"/>
        <w:rPr>
          <w:b/>
          <w:bCs/>
          <w:sz w:val="28"/>
          <w:szCs w:val="28"/>
        </w:rPr>
      </w:pPr>
    </w:p>
    <w:p w14:paraId="7262C777" w14:textId="77777777" w:rsidR="009164D9" w:rsidRPr="00877686" w:rsidRDefault="00813998" w:rsidP="007F718F">
      <w:pPr>
        <w:jc w:val="center"/>
        <w:rPr>
          <w:b/>
          <w:bCs/>
          <w:sz w:val="28"/>
          <w:szCs w:val="28"/>
        </w:rPr>
      </w:pPr>
      <w:r w:rsidRPr="00877686">
        <w:rPr>
          <w:rFonts w:ascii="Gadugi" w:eastAsia="Gadugi" w:hAnsi="Gadugi" w:cs="Gadugi"/>
          <w:b/>
          <w:sz w:val="28"/>
          <w:lang w:bidi="en-US"/>
        </w:rPr>
        <w:t>Unniudjut 2022-02</w:t>
      </w:r>
    </w:p>
    <w:p w14:paraId="7262C778" w14:textId="77777777" w:rsidR="009164D9" w:rsidRPr="00877686" w:rsidRDefault="009164D9" w:rsidP="007F718F">
      <w:pPr>
        <w:jc w:val="center"/>
        <w:rPr>
          <w:b/>
          <w:bCs/>
          <w:sz w:val="28"/>
          <w:szCs w:val="28"/>
        </w:rPr>
      </w:pPr>
    </w:p>
    <w:p w14:paraId="7262C779" w14:textId="77777777" w:rsidR="009164D9" w:rsidRDefault="009164D9" w:rsidP="007F718F">
      <w:pPr>
        <w:jc w:val="center"/>
        <w:rPr>
          <w:b/>
          <w:bCs/>
          <w:sz w:val="28"/>
          <w:szCs w:val="28"/>
        </w:rPr>
      </w:pPr>
    </w:p>
    <w:p w14:paraId="7262C77A" w14:textId="77777777" w:rsidR="00A9169D" w:rsidRDefault="00A9169D" w:rsidP="007F718F">
      <w:pPr>
        <w:jc w:val="center"/>
        <w:rPr>
          <w:b/>
          <w:bCs/>
          <w:sz w:val="28"/>
          <w:szCs w:val="28"/>
        </w:rPr>
      </w:pPr>
    </w:p>
    <w:p w14:paraId="7262C77B" w14:textId="77777777" w:rsidR="00A9169D" w:rsidRPr="00877686" w:rsidRDefault="00A9169D" w:rsidP="007F718F">
      <w:pPr>
        <w:jc w:val="center"/>
        <w:rPr>
          <w:b/>
          <w:bCs/>
          <w:sz w:val="28"/>
          <w:szCs w:val="28"/>
        </w:rPr>
      </w:pPr>
    </w:p>
    <w:p w14:paraId="7262C77C" w14:textId="77777777" w:rsidR="009164D9" w:rsidRPr="00877686" w:rsidRDefault="009164D9" w:rsidP="007F718F">
      <w:pPr>
        <w:jc w:val="center"/>
        <w:rPr>
          <w:b/>
          <w:bCs/>
          <w:sz w:val="28"/>
          <w:szCs w:val="28"/>
        </w:rPr>
      </w:pPr>
    </w:p>
    <w:p w14:paraId="7262C77D" w14:textId="77777777" w:rsidR="009164D9" w:rsidRPr="00BF1BEC" w:rsidRDefault="009164D9" w:rsidP="0025654E">
      <w:pPr>
        <w:rPr>
          <w:sz w:val="28"/>
          <w:szCs w:val="28"/>
        </w:rPr>
      </w:pPr>
    </w:p>
    <w:p w14:paraId="7262C77E" w14:textId="77777777" w:rsidR="009164D9" w:rsidRPr="00BF1BEC" w:rsidRDefault="009164D9" w:rsidP="0025654E">
      <w:pPr>
        <w:rPr>
          <w:sz w:val="28"/>
          <w:szCs w:val="28"/>
        </w:rPr>
      </w:pPr>
    </w:p>
    <w:p w14:paraId="7262C77F" w14:textId="2CB51F30" w:rsidR="009164D9" w:rsidRPr="00BF1BEC" w:rsidRDefault="00813998" w:rsidP="00BF1BEC">
      <w:pPr>
        <w:jc w:val="center"/>
        <w:rPr>
          <w:b/>
          <w:bCs/>
          <w:sz w:val="28"/>
          <w:szCs w:val="28"/>
        </w:rPr>
      </w:pPr>
      <w:r w:rsidRPr="00A079A4">
        <w:rPr>
          <w:rFonts w:ascii="Gadugi" w:eastAsia="Gadugi" w:hAnsi="Gadugi" w:cs="Gadugi"/>
          <w:b/>
          <w:sz w:val="28"/>
          <w:lang w:bidi="en-US"/>
        </w:rPr>
        <w:t>Niqiliqivik 18, 2022</w:t>
      </w:r>
    </w:p>
    <w:p w14:paraId="7262C780" w14:textId="77777777" w:rsidR="009164D9" w:rsidRDefault="009164D9"/>
    <w:p w14:paraId="7262C781" w14:textId="77777777" w:rsidR="004F010B" w:rsidRDefault="004F010B"/>
    <w:p w14:paraId="7262C782" w14:textId="77777777" w:rsidR="0007225B" w:rsidRDefault="0007225B">
      <w:pPr>
        <w:sectPr w:rsidR="0007225B" w:rsidSect="004B0C65">
          <w:headerReference w:type="default" r:id="rId16"/>
          <w:footerReference w:type="default" r:id="rId17"/>
          <w:pgSz w:w="12240" w:h="15840"/>
          <w:pgMar w:top="1440" w:right="1440" w:bottom="720" w:left="1440" w:header="720" w:footer="720" w:gutter="0"/>
          <w:pgNumType w:start="1"/>
          <w:cols w:space="720"/>
          <w:titlePg/>
          <w:docGrid w:linePitch="299"/>
        </w:sectPr>
      </w:pPr>
    </w:p>
    <w:p w14:paraId="7262C783" w14:textId="77777777" w:rsidR="004F010B" w:rsidRPr="00697DEA" w:rsidRDefault="00813998" w:rsidP="00CC1520">
      <w:pPr>
        <w:pStyle w:val="Heading1URRC"/>
      </w:pPr>
      <w:bookmarkStart w:id="3" w:name="_Toc118327451"/>
      <w:r>
        <w:rPr>
          <w:rFonts w:ascii="Gadugi" w:eastAsia="Gadugi" w:hAnsi="Gadugi" w:cs="Gadugi"/>
          <w:lang w:bidi="en-US"/>
        </w:rPr>
        <w:lastRenderedPageBreak/>
        <w:t>AULAPKAIJINIT NAITUMIK</w:t>
      </w:r>
      <w:bookmarkEnd w:id="3"/>
    </w:p>
    <w:p w14:paraId="7262C784" w14:textId="462B4D3C" w:rsidR="004F010B" w:rsidRDefault="00813998" w:rsidP="00144A6D">
      <w:pPr>
        <w:pStyle w:val="BodyText"/>
      </w:pPr>
      <w:r w:rsidRPr="00560E09">
        <w:rPr>
          <w:rFonts w:ascii="Gadugi" w:eastAsia="Gadugi" w:hAnsi="Gadugi" w:cs="Gadugi"/>
          <w:lang w:bidi="en-US"/>
        </w:rPr>
        <w:t xml:space="preserve">Qulliq Alruyaktuqtunik Ikumatjutiit (QEC), tilijauhimajut alruyaqtuqtunik, maligautiqaqtut maligautaanit Ilangani 12 haffumani </w:t>
      </w:r>
      <w:r w:rsidRPr="00560E09">
        <w:rPr>
          <w:rFonts w:ascii="Gadugi" w:eastAsia="Gadugi" w:hAnsi="Gadugi" w:cs="Gadugi"/>
          <w:i/>
          <w:lang w:bidi="en-US"/>
        </w:rPr>
        <w:t>Alruyaqtuqtunik Akiliakhangit Qimilruqtauhimajut Katimajiit Maligaq</w:t>
      </w:r>
      <w:r w:rsidRPr="00560E09">
        <w:rPr>
          <w:rFonts w:ascii="Gadugi" w:eastAsia="Gadugi" w:hAnsi="Gadugi" w:cs="Gadugi"/>
          <w:lang w:bidi="en-US"/>
        </w:rPr>
        <w:t xml:space="preserve"> (URRC Maligaq), angiqtaugialik uvanngat munarijaat Minista haffumani QEC (Minista), turaaqtautinnagit akiliakhaq uuminngaluuniit akingit. </w:t>
      </w:r>
    </w:p>
    <w:p w14:paraId="7262C785" w14:textId="3D0F2C7B" w:rsidR="004F010B" w:rsidRDefault="00813998" w:rsidP="00144A6D">
      <w:pPr>
        <w:pStyle w:val="BodyText"/>
      </w:pPr>
      <w:r w:rsidRPr="00865C9E">
        <w:rPr>
          <w:rFonts w:ascii="Gadugi" w:eastAsia="Gadugi" w:hAnsi="Gadugi" w:cs="Gadugi"/>
          <w:lang w:bidi="en-US"/>
        </w:rPr>
        <w:t>Titiraqhimajuq ubluani Qiqaijalirvia 24, 2022, QEC-tkut uuktuqtut haffumunga Ministamun Munaqhijuq QEC-kuni angiqtakhaanik QEC-tkunun 2022/23 akiluanginun akiinun uuktuutit (GRA). Tamna GRA angiqtaujangani nalautaaranik maniliurutinik aturiaqaqtunik 2022/23 naunaijaunmi ukiumi imaatut $144.015-miliatalamik, nuuniginiklu atuqtunit akituniginik qanuriniganik Nunavumi tamaini akituniginik qanuriniganik. Qaffitaalaunia katitiqtauhimajuq akiliqtuijunin haffumuuna Nunavunmi-tamainun akiit itqungniaqtaujut imaa $141.504 miliataala (imaa maniliurnikkut pijakhat imaa $144.015 mikitqiaq alrujaqtuutaungitut maniliurutit imaa $2.511 miliataala). Titiqqidjutaat ubluliqhimajuq Qiqaijalirvia 24, 2022, tamna Ministaujuq munarijalik tapkununga QEC-kut tukhiqtut ihumaliurutikhamingnik tapkunanga Igluin Auladjutitigun Akitutilaanginnut Katimajiit Nunavunmi (URRC-kut) pidjutiqaqtunik hapfumuuna QEC-kut uuktuutit.</w:t>
      </w:r>
    </w:p>
    <w:p w14:paraId="7262C786" w14:textId="77777777" w:rsidR="004F010B" w:rsidRDefault="00813998" w:rsidP="00144A6D">
      <w:pPr>
        <w:pStyle w:val="BodyText"/>
      </w:pPr>
      <w:r>
        <w:rPr>
          <w:rFonts w:ascii="Gadugi" w:eastAsia="Gadugi" w:hAnsi="Gadugi" w:cs="Gadugi"/>
          <w:lang w:bidi="en-US"/>
        </w:rPr>
        <w:t>URRC-kut ihumagijait hapkuat pidjutit pitquidjutillu iliuraqtauhimajun unniudjutimi. Naittumik, URRC-kut pitquijut:</w:t>
      </w:r>
    </w:p>
    <w:p w14:paraId="7262C787" w14:textId="06947F8E" w:rsidR="00F95D7A" w:rsidRPr="00F95D7A" w:rsidRDefault="00813998" w:rsidP="00B554B2">
      <w:pPr>
        <w:pStyle w:val="ListParagraph"/>
        <w:numPr>
          <w:ilvl w:val="1"/>
          <w:numId w:val="7"/>
        </w:numPr>
        <w:spacing w:before="120" w:line="360" w:lineRule="auto"/>
        <w:ind w:left="1440"/>
        <w:rPr>
          <w:sz w:val="24"/>
        </w:rPr>
      </w:pPr>
      <w:r w:rsidRPr="00C44C92">
        <w:rPr>
          <w:rFonts w:ascii="Gadugi" w:eastAsia="Gadugi" w:hAnsi="Gadugi" w:cs="Gadugi"/>
          <w:sz w:val="24"/>
          <w:lang w:bidi="en-US"/>
        </w:rPr>
        <w:t>Tapkua 2022/23 itqurniarutait maniliurnikkut pijakhat angiqtaulutik pidjutiqaqtut hapkununga pitquidjutinun:</w:t>
      </w:r>
    </w:p>
    <w:p w14:paraId="7262C788" w14:textId="04802419" w:rsidR="00F95D7A" w:rsidRPr="00B859DD" w:rsidRDefault="00813998" w:rsidP="001849AC">
      <w:pPr>
        <w:pStyle w:val="ListParagraph"/>
        <w:widowControl/>
        <w:numPr>
          <w:ilvl w:val="2"/>
          <w:numId w:val="7"/>
        </w:numPr>
        <w:spacing w:before="120" w:after="120" w:line="360" w:lineRule="auto"/>
        <w:ind w:left="1980" w:hanging="360"/>
        <w:rPr>
          <w:sz w:val="24"/>
          <w:szCs w:val="24"/>
          <w:lang w:val="en-CA"/>
        </w:rPr>
      </w:pPr>
      <w:r w:rsidRPr="002A54F8">
        <w:rPr>
          <w:rFonts w:ascii="Gadugi" w:eastAsia="Gadugi" w:hAnsi="Gadugi" w:cs="Gadugi"/>
          <w:sz w:val="24"/>
          <w:lang w:bidi="en-US"/>
        </w:rPr>
        <w:t xml:space="preserve">QEC-kut hungiutijait uqhukhaqtaqtut ihuarniqhait nalauttaaqhimajut havauhiit iliqhijaamik nalauttaaqtauhimajut uqhukhat ihuarniit nutaanut hunaqaqtunulluuniit aallannguqhimajut igniqutiqarviit </w:t>
      </w:r>
      <w:r w:rsidRPr="002A54F8">
        <w:rPr>
          <w:rFonts w:ascii="Gadugi" w:eastAsia="Gadugi" w:hAnsi="Gadugi" w:cs="Gadugi"/>
          <w:sz w:val="24"/>
          <w:lang w:bidi="en-US"/>
        </w:rPr>
        <w:lastRenderedPageBreak/>
        <w:t>hivullinut pingahuni ukiunut aulatjutikhainut. Kinguani pingahut ukiut, atungnirit pingahut</w:t>
      </w:r>
      <w:r w:rsidR="00E159DD">
        <w:rPr>
          <w:rFonts w:ascii="Gadugi" w:eastAsia="Gadugi" w:hAnsi="Gadugi" w:cs="Gadugi"/>
          <w:sz w:val="24"/>
          <w:lang w:bidi="en-US"/>
        </w:rPr>
        <w:noBreakHyphen/>
      </w:r>
      <w:r w:rsidRPr="002A54F8">
        <w:rPr>
          <w:rFonts w:ascii="Gadugi" w:eastAsia="Gadugi" w:hAnsi="Gadugi" w:cs="Gadugi"/>
          <w:sz w:val="24"/>
          <w:lang w:bidi="en-US"/>
        </w:rPr>
        <w:t xml:space="preserve">ukiut uqumaitilaaqtauhimajut aktilaangit atuqtaujut ihuangniaqtut. </w:t>
      </w:r>
    </w:p>
    <w:p w14:paraId="7262C789" w14:textId="333DCFEC" w:rsidR="00F95D7A" w:rsidRPr="00B859DD" w:rsidRDefault="00813998" w:rsidP="001849AC">
      <w:pPr>
        <w:pStyle w:val="ListParagraph"/>
        <w:widowControl/>
        <w:numPr>
          <w:ilvl w:val="2"/>
          <w:numId w:val="7"/>
        </w:numPr>
        <w:spacing w:before="120" w:after="120" w:line="360" w:lineRule="auto"/>
        <w:ind w:left="1980" w:hanging="360"/>
        <w:rPr>
          <w:sz w:val="24"/>
          <w:szCs w:val="24"/>
          <w:lang w:val="en-CA"/>
        </w:rPr>
      </w:pPr>
      <w:r w:rsidRPr="002A54F8">
        <w:rPr>
          <w:rFonts w:ascii="Gadugi" w:eastAsia="Gadugi" w:hAnsi="Gadugi" w:cs="Gadugi"/>
          <w:sz w:val="24"/>
          <w:lang w:bidi="en-US"/>
        </w:rPr>
        <w:t>QEC-kut itqurniarutait najugait ihuaqhaidjutikhat akiligakhat pihimajut havaatigut upalungaijautini havaklugit uuktuutini ukiungani.</w:t>
      </w:r>
    </w:p>
    <w:p w14:paraId="7262C78A" w14:textId="61F68F4D" w:rsidR="00516450" w:rsidRPr="00D93B49" w:rsidRDefault="00813998" w:rsidP="00B554B2">
      <w:pPr>
        <w:pStyle w:val="ListParagraph"/>
        <w:numPr>
          <w:ilvl w:val="1"/>
          <w:numId w:val="7"/>
        </w:numPr>
        <w:spacing w:before="120" w:line="360" w:lineRule="auto"/>
        <w:ind w:left="1440"/>
        <w:rPr>
          <w:sz w:val="24"/>
        </w:rPr>
      </w:pPr>
      <w:r w:rsidRPr="00C44C92">
        <w:rPr>
          <w:rFonts w:ascii="Gadugi" w:eastAsia="Gadugi" w:hAnsi="Gadugi" w:cs="Gadugi"/>
          <w:sz w:val="24"/>
          <w:lang w:bidi="en-US"/>
        </w:rPr>
        <w:t>Nuutpalliadjutikhanga Nunavunmut-tamaat akikhainut angiqtaujariaqaqtut pidjutiqaqtut hapkuninga pitqujauhimajut:</w:t>
      </w:r>
    </w:p>
    <w:p w14:paraId="7262C78B" w14:textId="7FECC6FB" w:rsidR="00516450" w:rsidRPr="00A22353" w:rsidRDefault="00813998" w:rsidP="001849AC">
      <w:pPr>
        <w:pStyle w:val="ListParagraph"/>
        <w:widowControl/>
        <w:numPr>
          <w:ilvl w:val="2"/>
          <w:numId w:val="7"/>
        </w:numPr>
        <w:spacing w:before="120" w:after="120" w:line="360" w:lineRule="auto"/>
        <w:ind w:left="1980" w:hanging="360"/>
        <w:rPr>
          <w:sz w:val="24"/>
        </w:rPr>
      </w:pPr>
      <w:r>
        <w:rPr>
          <w:rFonts w:ascii="Gadugi" w:eastAsia="Gadugi" w:hAnsi="Gadugi" w:cs="Gadugi"/>
          <w:sz w:val="24"/>
          <w:lang w:bidi="en-US"/>
        </w:rPr>
        <w:t xml:space="preserve">QEC-kut nuutpaktut atauhirmik pingahuanik qanuq tamainik maniliurutinik pidjutiqaqtunik pijumajaujunik akiliqtuijun akiligakhainik. Aadjikutaanik qanuq QEC-kut ikikligiaqtut akituriarniginik kavamaugitut akiliqtuijun 5.1%-mik, URRC-kut atuliquijuq QEC-kut akituriarniginik pijumajauniginik akiliqtuijunlu akiligakhainik pijutaujaagani kiklikhaqariagani tamaini akiligakhami akturniginik 5.1%-mik kavamaugitunik akiliqtuijunut akituniginik. </w:t>
      </w:r>
    </w:p>
    <w:p w14:paraId="36FD4682" w14:textId="4AA04A0F" w:rsidR="00EE36F8" w:rsidRPr="008475B7" w:rsidRDefault="00813998" w:rsidP="001849AC">
      <w:pPr>
        <w:pStyle w:val="ListParagraph"/>
        <w:widowControl/>
        <w:numPr>
          <w:ilvl w:val="2"/>
          <w:numId w:val="7"/>
        </w:numPr>
        <w:spacing w:before="120" w:line="360" w:lineRule="auto"/>
        <w:ind w:left="1985" w:hanging="365"/>
        <w:rPr>
          <w:sz w:val="24"/>
          <w:szCs w:val="24"/>
        </w:rPr>
      </w:pPr>
      <w:r w:rsidRPr="008475B7">
        <w:rPr>
          <w:rFonts w:ascii="Gadugi" w:eastAsia="Gadugi" w:hAnsi="Gadugi" w:cs="Gadugi"/>
          <w:sz w:val="24"/>
          <w:lang w:bidi="en-US"/>
        </w:rPr>
        <w:t>Tapkua QEC-tkut havaktait Haamlat Taaksiitigut-pihimajut uvalu Haamlat Taaksiqangitut-pihimajut akiit. Pijutaunigani hunaliqaa akituniginik tuukhiqtuut, Hamliujut Itkamtaksiit</w:t>
      </w:r>
      <w:r w:rsidR="009D1787">
        <w:rPr>
          <w:rFonts w:ascii="Gadugi" w:eastAsia="Gadugi" w:hAnsi="Gadugi" w:cs="Gadugi"/>
          <w:sz w:val="24"/>
          <w:lang w:bidi="en-US"/>
        </w:rPr>
        <w:noBreakHyphen/>
      </w:r>
      <w:r w:rsidRPr="008475B7">
        <w:rPr>
          <w:rFonts w:ascii="Gadugi" w:eastAsia="Gadugi" w:hAnsi="Gadugi" w:cs="Gadugi"/>
          <w:sz w:val="24"/>
          <w:lang w:bidi="en-US"/>
        </w:rPr>
        <w:t>pidjutiqaqtunik akituniginik Nunagani Iqaluit naunaiqtaulaaqtut aadjikutaanik kavamaugitut akituniginik</w:t>
      </w:r>
      <w:r>
        <w:rPr>
          <w:rFonts w:ascii="Gadugi" w:eastAsia="Gadugi" w:hAnsi="Gadugi" w:cs="Gadugi"/>
          <w:sz w:val="24"/>
          <w:lang w:bidi="en-US"/>
        </w:rPr>
        <w:noBreakHyphen/>
      </w:r>
      <w:r w:rsidRPr="008475B7">
        <w:rPr>
          <w:rFonts w:ascii="Gadugi" w:eastAsia="Gadugi" w:hAnsi="Gadugi" w:cs="Gadugi"/>
          <w:sz w:val="24"/>
          <w:lang w:bidi="en-US"/>
        </w:rPr>
        <w:t xml:space="preserve">. </w:t>
      </w:r>
    </w:p>
    <w:p w14:paraId="7262C78C" w14:textId="0CF6C72E" w:rsidR="00516450" w:rsidRPr="008475B7" w:rsidRDefault="00813998" w:rsidP="001849AC">
      <w:pPr>
        <w:pStyle w:val="ListParagraph"/>
        <w:widowControl/>
        <w:numPr>
          <w:ilvl w:val="2"/>
          <w:numId w:val="7"/>
        </w:numPr>
        <w:spacing w:before="120" w:line="360" w:lineRule="auto"/>
        <w:ind w:left="1980" w:hanging="360"/>
        <w:rPr>
          <w:sz w:val="24"/>
          <w:szCs w:val="24"/>
        </w:rPr>
      </w:pPr>
      <w:r w:rsidRPr="008475B7">
        <w:rPr>
          <w:rFonts w:ascii="Gadugi" w:eastAsia="Gadugi" w:hAnsi="Gadugi" w:cs="Gadugi"/>
          <w:sz w:val="24"/>
          <w:lang w:bidi="en-US"/>
        </w:rPr>
        <w:t>URRC-kut pitquijut nutaaq Haamlangit Taaksiliqinirmut-Pihimajuq akinga takujukhaq aadjikutaanik 5.1 pusantimik angiklijuumiqtuq tamaita aadlat kavamaungittut akiliqtuijunut. URRC-kut pitqujijutlu aallat kavamatkut haamlatkutlu Taaksiqangittut</w:t>
      </w:r>
      <w:r w:rsidR="003F3FBD">
        <w:rPr>
          <w:rFonts w:ascii="Gadugi" w:eastAsia="Gadugi" w:hAnsi="Gadugi" w:cs="Gadugi"/>
          <w:sz w:val="24"/>
          <w:lang w:bidi="en-US"/>
        </w:rPr>
        <w:noBreakHyphen/>
      </w:r>
      <w:r w:rsidRPr="008475B7">
        <w:rPr>
          <w:rFonts w:ascii="Gadugi" w:eastAsia="Gadugi" w:hAnsi="Gadugi" w:cs="Gadugi"/>
          <w:sz w:val="24"/>
          <w:lang w:bidi="en-US"/>
        </w:rPr>
        <w:t xml:space="preserve">ittunut akiliqtuijunut akikhait ihuaqhaqtaujukhat utiqtiffaaquplugu ikinmata pidjutiniaqtuq akiliffaaquplugit Nunalipaujaq Iqaluit kavamainni akiliqtuijunut. </w:t>
      </w:r>
    </w:p>
    <w:p w14:paraId="7262C790" w14:textId="045452E9" w:rsidR="00516450" w:rsidRPr="008475B7" w:rsidRDefault="00813998" w:rsidP="001849AC">
      <w:pPr>
        <w:pStyle w:val="ListParagraph"/>
        <w:widowControl/>
        <w:numPr>
          <w:ilvl w:val="2"/>
          <w:numId w:val="7"/>
        </w:numPr>
        <w:spacing w:before="120" w:line="360" w:lineRule="auto"/>
        <w:ind w:left="1980" w:hanging="360"/>
      </w:pPr>
      <w:r w:rsidRPr="008475B7">
        <w:rPr>
          <w:rFonts w:ascii="Gadugi" w:eastAsia="Gadugi" w:hAnsi="Gadugi" w:cs="Gadugi"/>
          <w:sz w:val="24"/>
          <w:lang w:bidi="en-US"/>
        </w:rPr>
        <w:lastRenderedPageBreak/>
        <w:t>Taimaatun, talvani QEC-kut piliungittun Haamlatkunni Taaksiijautinik-tunnganiqaqtunik haamlatkunniklu Taaksiqangitunik-tunnganiqaqtunik akitutilaanginnik, ikinmata piliuqtauhimajuq Nunaliqpaup Iqaluit naunaijaffaarnikkut tunijaujukhat tamainnun aallanun kavamatkunnin maniliqidjutainnun taimaatun tukhiqtauhimajuq QEC-kunnin.</w:t>
      </w:r>
    </w:p>
    <w:p w14:paraId="7262C791" w14:textId="14B4F432" w:rsidR="00516450" w:rsidRDefault="00813998" w:rsidP="001849AC">
      <w:pPr>
        <w:pStyle w:val="ListParagraph"/>
        <w:widowControl/>
        <w:numPr>
          <w:ilvl w:val="2"/>
          <w:numId w:val="7"/>
        </w:numPr>
        <w:spacing w:before="120" w:after="120" w:line="360" w:lineRule="auto"/>
        <w:ind w:left="1973" w:hanging="360"/>
        <w:rPr>
          <w:sz w:val="24"/>
          <w:szCs w:val="24"/>
        </w:rPr>
      </w:pPr>
      <w:r w:rsidRPr="00BC239A">
        <w:rPr>
          <w:rFonts w:ascii="Gadugi" w:eastAsia="Gadugi" w:hAnsi="Gadugi" w:cs="Gadugi"/>
          <w:sz w:val="24"/>
          <w:lang w:bidi="en-US"/>
        </w:rPr>
        <w:t>QEC-kut munarivaktait hulaqutiit tukhiqtaujup nuutirnikkut Nunavunmi-tamaat akitutilaanginnik (ilaujullu naunaijaffaarnikkut Nunalipaujap Iqalungni maniliqidjutainni) naunaijaffaarnikkullu tunnganiqaqhuni Nunavut Kavamanga kiudjutainni ukunanilu/taimaaluunniit ihuaqhaqtaudjutainni piliuqtauhimajuq qanuqtun maniliqtuutikhat haamlatkunnun. Imaalu, ihuangitut qanuriniit tautuktaukpata, QEC-tkut uuktuutigilugu uqautigijaangani hulaquttaujunik.</w:t>
      </w:r>
    </w:p>
    <w:p w14:paraId="7262C792" w14:textId="0A2A5084" w:rsidR="00BF1BEC" w:rsidRDefault="00813998" w:rsidP="00144A6D">
      <w:pPr>
        <w:pStyle w:val="BodyText"/>
        <w:jc w:val="left"/>
      </w:pPr>
      <w:r w:rsidRPr="001F542A">
        <w:rPr>
          <w:rFonts w:ascii="Gadugi" w:eastAsia="Gadugi" w:hAnsi="Gadugi" w:cs="Gadugi"/>
          <w:lang w:bidi="en-US"/>
        </w:rPr>
        <w:t>Aadlat atuliqujaujuq ilaliutihimajuq Ilangani 7.0 nunguvingani unniudjutimin. Hapkua pitquidjutit pidjutiqaqtut ihuaqhijuumirlugit hivungani GRAtkut uvalu kangiqhidjutit tapkua ikajuutauniaqtut hapkununga URRC-kunun.</w:t>
      </w:r>
    </w:p>
    <w:p w14:paraId="22B98DD0" w14:textId="7DB01C9E" w:rsidR="004B3D97" w:rsidRDefault="00813998" w:rsidP="004B3D97">
      <w:pPr>
        <w:pStyle w:val="BodyText"/>
        <w:jc w:val="left"/>
      </w:pPr>
      <w:r>
        <w:rPr>
          <w:rFonts w:ascii="Gadugi" w:eastAsia="Gadugi" w:hAnsi="Gadugi" w:cs="Gadugi"/>
          <w:lang w:bidi="en-US"/>
        </w:rPr>
        <w:t xml:space="preserve">Ilangani 7.0 URRC-kut pitqujijut QEC-kut tunihilutik ukiuq tamaat unniudjutikhanik, ilaujut maliruagakhanut naunaitkutikhanik (naunaiqhilutik hunanik tujuutauhimajut imatut GRA naunaitkutikhait 3.1 tikitlugu 6.4), Auladjutit Aktilaangit Ulapiqinikkut Aktilaangitigut Naunaitkutit (SAIDI)/ Auladjutit Aktilaangit Ulapiqinikkut Naunaitkutit (SAIFI) kangiqhidjutit, uvalu havaktukhaqhiurnikkut aktilaangit (ubluq-tamaat aadjikiiktut uvalu havaktuqangitut) uvalu aalat kangiqhidjutit maligatigut anginiqhait aulagutijukhat kinguani 2022/23 maniliqinikkut ukiungani. URRC-tkut pitquijut tapkua unniudjutit tunijaulutik 180 ubluni nungutilugu maniliqinikkut ukiungani kangiqhidjutikkut pidjutit malikhugit hapkua URRC-kut </w:t>
      </w:r>
      <w:r>
        <w:rPr>
          <w:rFonts w:ascii="Gadugi" w:eastAsia="Gadugi" w:hAnsi="Gadugi" w:cs="Gadugi"/>
          <w:i/>
          <w:lang w:bidi="en-US"/>
        </w:rPr>
        <w:t xml:space="preserve">Maligahait </w:t>
      </w:r>
      <w:r>
        <w:rPr>
          <w:rFonts w:ascii="Gadugi" w:eastAsia="Gadugi" w:hAnsi="Gadugi" w:cs="Gadugi"/>
          <w:i/>
          <w:lang w:bidi="en-US"/>
        </w:rPr>
        <w:lastRenderedPageBreak/>
        <w:t>Havauhiit uvalu Atuqtait uvalu Akiit Ihuaqharnikkut Atugakhat (</w:t>
      </w:r>
      <w:r>
        <w:rPr>
          <w:rFonts w:ascii="Gadugi" w:eastAsia="Gadugi" w:hAnsi="Gadugi" w:cs="Gadugi"/>
          <w:lang w:bidi="en-US"/>
        </w:rPr>
        <w:t>Qiqaijalirvia 2007, makpirnia 16).</w:t>
      </w:r>
    </w:p>
    <w:p w14:paraId="697EA213" w14:textId="77777777" w:rsidR="00E77EE0" w:rsidRDefault="00813998" w:rsidP="00BF79F1">
      <w:pPr>
        <w:spacing w:after="360"/>
        <w:jc w:val="center"/>
        <w:rPr>
          <w:b/>
          <w:bCs/>
          <w:sz w:val="24"/>
          <w:szCs w:val="24"/>
        </w:rPr>
      </w:pPr>
      <w:bookmarkStart w:id="4" w:name="Members_UTILITY_RATES_REVIEW_COUNCIL_OF_"/>
      <w:bookmarkEnd w:id="4"/>
      <w:r>
        <w:rPr>
          <w:rFonts w:ascii="Gadugi" w:eastAsia="Gadugi" w:hAnsi="Gadugi" w:cs="Gadugi"/>
          <w:b/>
          <w:sz w:val="24"/>
          <w:lang w:bidi="en-US"/>
        </w:rPr>
        <w:br w:type="page"/>
      </w:r>
    </w:p>
    <w:p w14:paraId="7262C794" w14:textId="6E63108B" w:rsidR="009164D9" w:rsidRPr="00214C5E" w:rsidRDefault="00813998" w:rsidP="00BF79F1">
      <w:pPr>
        <w:spacing w:after="360"/>
        <w:jc w:val="center"/>
        <w:rPr>
          <w:b/>
          <w:bCs/>
          <w:sz w:val="24"/>
          <w:szCs w:val="24"/>
        </w:rPr>
      </w:pPr>
      <w:r w:rsidRPr="00214C5E">
        <w:rPr>
          <w:rFonts w:ascii="Gadugi" w:eastAsia="Gadugi" w:hAnsi="Gadugi" w:cs="Gadugi"/>
          <w:b/>
          <w:sz w:val="24"/>
          <w:lang w:bidi="en-US"/>
        </w:rPr>
        <w:lastRenderedPageBreak/>
        <w:t>IGLUIN AULADJUTITIGUN AKITUTILAANGINNUT KATIMAJIIT NUNAVUNMI</w:t>
      </w:r>
    </w:p>
    <w:p w14:paraId="7262C795" w14:textId="77777777" w:rsidR="009164D9" w:rsidRDefault="009164D9" w:rsidP="0025654E"/>
    <w:p w14:paraId="7262C796" w14:textId="77777777" w:rsidR="009164D9" w:rsidRDefault="009164D9" w:rsidP="0025654E">
      <w:pPr>
        <w:sectPr w:rsidR="009164D9" w:rsidSect="00514D0D">
          <w:headerReference w:type="default" r:id="rId18"/>
          <w:footerReference w:type="default" r:id="rId19"/>
          <w:pgSz w:w="12240" w:h="15840"/>
          <w:pgMar w:top="1440" w:right="1440" w:bottom="720" w:left="1440" w:header="720" w:footer="720" w:gutter="0"/>
          <w:pgNumType w:start="1"/>
          <w:cols w:space="720"/>
          <w:docGrid w:linePitch="299"/>
        </w:sectPr>
      </w:pPr>
    </w:p>
    <w:p w14:paraId="7262C797" w14:textId="77777777" w:rsidR="009164D9" w:rsidRDefault="009164D9" w:rsidP="0025654E"/>
    <w:p w14:paraId="7262C798" w14:textId="77777777" w:rsidR="009164D9" w:rsidRDefault="00813998">
      <w:pPr>
        <w:ind w:left="240"/>
        <w:rPr>
          <w:b/>
          <w:sz w:val="24"/>
        </w:rPr>
      </w:pPr>
      <w:r>
        <w:rPr>
          <w:rFonts w:ascii="Gadugi" w:eastAsia="Gadugi" w:hAnsi="Gadugi" w:cs="Gadugi"/>
          <w:b/>
          <w:sz w:val="24"/>
          <w:u w:val="single"/>
          <w:lang w:bidi="en-US"/>
        </w:rPr>
        <w:t>KATIMAJIUJUT</w:t>
      </w:r>
    </w:p>
    <w:p w14:paraId="7262C799" w14:textId="77777777" w:rsidR="009164D9" w:rsidRDefault="00813998">
      <w:pPr>
        <w:rPr>
          <w:b/>
          <w:sz w:val="26"/>
        </w:rPr>
      </w:pPr>
      <w:r>
        <w:rPr>
          <w:rFonts w:ascii="Gadugi" w:eastAsia="Gadugi" w:hAnsi="Gadugi" w:cs="Gadugi"/>
          <w:lang w:bidi="en-US"/>
        </w:rPr>
        <w:br w:type="column"/>
      </w:r>
    </w:p>
    <w:p w14:paraId="7262C79A" w14:textId="77777777" w:rsidR="00C25FD7" w:rsidRDefault="00C25FD7" w:rsidP="003867C6"/>
    <w:p w14:paraId="7262C79B" w14:textId="77777777" w:rsidR="00C25FD7" w:rsidRDefault="00C25FD7" w:rsidP="003867C6"/>
    <w:p w14:paraId="7262C79C" w14:textId="77777777" w:rsidR="009164D9" w:rsidRPr="00C25FD7" w:rsidRDefault="00813998" w:rsidP="00E72BF6">
      <w:pPr>
        <w:tabs>
          <w:tab w:val="left" w:pos="2520"/>
        </w:tabs>
        <w:spacing w:after="240"/>
        <w:ind w:left="180"/>
        <w:rPr>
          <w:sz w:val="24"/>
          <w:szCs w:val="24"/>
        </w:rPr>
      </w:pPr>
      <w:r w:rsidRPr="00C25FD7">
        <w:rPr>
          <w:rFonts w:ascii="Gadugi" w:eastAsia="Gadugi" w:hAnsi="Gadugi" w:cs="Gadugi"/>
          <w:sz w:val="24"/>
          <w:lang w:bidi="en-US"/>
        </w:rPr>
        <w:t>Graham Lock</w:t>
      </w:r>
      <w:r w:rsidRPr="00C25FD7">
        <w:rPr>
          <w:rFonts w:ascii="Gadugi" w:eastAsia="Gadugi" w:hAnsi="Gadugi" w:cs="Gadugi"/>
          <w:sz w:val="24"/>
          <w:lang w:bidi="en-US"/>
        </w:rPr>
        <w:tab/>
        <w:t>Ikhivautaliup-tuglia</w:t>
      </w:r>
    </w:p>
    <w:p w14:paraId="7262C79D" w14:textId="77777777" w:rsidR="009164D9" w:rsidRPr="00C25FD7" w:rsidRDefault="00813998" w:rsidP="00E72BF6">
      <w:pPr>
        <w:tabs>
          <w:tab w:val="left" w:pos="2520"/>
        </w:tabs>
        <w:spacing w:after="240"/>
        <w:ind w:left="180"/>
        <w:rPr>
          <w:sz w:val="24"/>
          <w:szCs w:val="24"/>
        </w:rPr>
      </w:pPr>
      <w:r w:rsidRPr="00C25FD7">
        <w:rPr>
          <w:rFonts w:ascii="Gadugi" w:eastAsia="Gadugi" w:hAnsi="Gadugi" w:cs="Gadugi"/>
          <w:sz w:val="24"/>
          <w:lang w:bidi="en-US"/>
        </w:rPr>
        <w:t>Robbin Sinclaire</w:t>
      </w:r>
      <w:r w:rsidRPr="00C25FD7">
        <w:rPr>
          <w:rFonts w:ascii="Gadugi" w:eastAsia="Gadugi" w:hAnsi="Gadugi" w:cs="Gadugi"/>
          <w:sz w:val="24"/>
          <w:lang w:bidi="en-US"/>
        </w:rPr>
        <w:tab/>
        <w:t>Katimaji</w:t>
      </w:r>
    </w:p>
    <w:p w14:paraId="7262C79E" w14:textId="77777777" w:rsidR="0012772F" w:rsidRDefault="00813998" w:rsidP="0012772F">
      <w:pPr>
        <w:tabs>
          <w:tab w:val="left" w:pos="2520"/>
        </w:tabs>
        <w:spacing w:after="240"/>
        <w:ind w:left="180"/>
        <w:rPr>
          <w:sz w:val="24"/>
          <w:szCs w:val="24"/>
        </w:rPr>
      </w:pPr>
      <w:r w:rsidRPr="00C25FD7">
        <w:rPr>
          <w:rFonts w:ascii="Gadugi" w:eastAsia="Gadugi" w:hAnsi="Gadugi" w:cs="Gadugi"/>
          <w:sz w:val="24"/>
          <w:lang w:bidi="en-US"/>
        </w:rPr>
        <w:t>Nadia Ciccone</w:t>
      </w:r>
      <w:r w:rsidRPr="00C25FD7">
        <w:rPr>
          <w:rFonts w:ascii="Gadugi" w:eastAsia="Gadugi" w:hAnsi="Gadugi" w:cs="Gadugi"/>
          <w:sz w:val="24"/>
          <w:lang w:bidi="en-US"/>
        </w:rPr>
        <w:tab/>
        <w:t>Katimaji</w:t>
      </w:r>
    </w:p>
    <w:p w14:paraId="7262C79F" w14:textId="77777777" w:rsidR="001C58E9" w:rsidRPr="00C25FD7" w:rsidRDefault="00813998" w:rsidP="001C58E9">
      <w:pPr>
        <w:tabs>
          <w:tab w:val="left" w:pos="2520"/>
        </w:tabs>
        <w:spacing w:after="240"/>
        <w:ind w:left="180"/>
        <w:rPr>
          <w:sz w:val="24"/>
          <w:szCs w:val="24"/>
        </w:rPr>
      </w:pPr>
      <w:r>
        <w:rPr>
          <w:rFonts w:ascii="Gadugi" w:eastAsia="Gadugi" w:hAnsi="Gadugi" w:cs="Gadugi"/>
          <w:sz w:val="24"/>
          <w:lang w:bidi="en-US"/>
        </w:rPr>
        <w:t>Bill Williams</w:t>
      </w:r>
      <w:r>
        <w:rPr>
          <w:rFonts w:ascii="Gadugi" w:eastAsia="Gadugi" w:hAnsi="Gadugi" w:cs="Gadugi"/>
          <w:sz w:val="24"/>
          <w:lang w:bidi="en-US"/>
        </w:rPr>
        <w:tab/>
        <w:t>Katimaji</w:t>
      </w:r>
    </w:p>
    <w:p w14:paraId="7262C7A0" w14:textId="77777777" w:rsidR="0034401D" w:rsidRDefault="0034401D" w:rsidP="00707746">
      <w:pPr>
        <w:tabs>
          <w:tab w:val="left" w:pos="1260"/>
        </w:tabs>
      </w:pPr>
    </w:p>
    <w:p w14:paraId="7262C7A1" w14:textId="77777777" w:rsidR="0034401D" w:rsidRDefault="0034401D" w:rsidP="00707746">
      <w:pPr>
        <w:tabs>
          <w:tab w:val="left" w:pos="1260"/>
        </w:tabs>
        <w:ind w:left="240"/>
        <w:sectPr w:rsidR="0034401D">
          <w:type w:val="continuous"/>
          <w:pgSz w:w="12240" w:h="15840"/>
          <w:pgMar w:top="1500" w:right="1420" w:bottom="280" w:left="1200" w:header="720" w:footer="720" w:gutter="0"/>
          <w:cols w:num="2" w:space="720" w:equalWidth="0">
            <w:col w:w="1520" w:space="2893"/>
            <w:col w:w="5207"/>
          </w:cols>
        </w:sectPr>
      </w:pPr>
    </w:p>
    <w:p w14:paraId="7262C7A2" w14:textId="77777777" w:rsidR="009164D9" w:rsidRDefault="009164D9" w:rsidP="00C25FD7"/>
    <w:p w14:paraId="7262C7A3" w14:textId="77777777" w:rsidR="009164D9" w:rsidRDefault="009164D9" w:rsidP="00C25FD7"/>
    <w:p w14:paraId="7262C7A4" w14:textId="77777777" w:rsidR="009164D9" w:rsidRDefault="009164D9" w:rsidP="00C25FD7"/>
    <w:p w14:paraId="7262C7A5" w14:textId="77777777" w:rsidR="009164D9" w:rsidRDefault="009164D9" w:rsidP="00C25FD7">
      <w:pPr>
        <w:sectPr w:rsidR="009164D9">
          <w:type w:val="continuous"/>
          <w:pgSz w:w="12240" w:h="15840"/>
          <w:pgMar w:top="1500" w:right="1420" w:bottom="280" w:left="1200" w:header="720" w:footer="720" w:gutter="0"/>
          <w:cols w:space="720"/>
        </w:sectPr>
      </w:pPr>
    </w:p>
    <w:p w14:paraId="7262C7A6" w14:textId="4A380D5D" w:rsidR="009164D9" w:rsidRPr="0078027F" w:rsidRDefault="00813998" w:rsidP="0078027F">
      <w:pPr>
        <w:spacing w:before="233"/>
        <w:ind w:left="240"/>
        <w:rPr>
          <w:b/>
          <w:sz w:val="24"/>
          <w:lang w:val="fr-FR"/>
        </w:rPr>
      </w:pPr>
      <w:r w:rsidRPr="0078027F">
        <w:rPr>
          <w:rFonts w:ascii="Gadugi" w:eastAsia="Gadugi" w:hAnsi="Gadugi" w:cs="Gadugi"/>
          <w:b/>
          <w:sz w:val="24"/>
          <w:u w:val="single"/>
          <w:lang w:val="fr-FR" w:bidi="en-US"/>
        </w:rPr>
        <w:t>IKAJUQT</w:t>
      </w:r>
      <w:r w:rsidR="0078027F">
        <w:rPr>
          <w:rFonts w:ascii="Gadugi" w:eastAsia="Gadugi" w:hAnsi="Gadugi" w:cs="Gadugi"/>
          <w:b/>
          <w:sz w:val="24"/>
          <w:u w:val="single"/>
          <w:lang w:val="fr-FR" w:bidi="en-US"/>
        </w:rPr>
        <w:t>I</w:t>
      </w:r>
      <w:r w:rsidRPr="0078027F">
        <w:rPr>
          <w:rFonts w:ascii="Gadugi" w:eastAsia="Gadugi" w:hAnsi="Gadugi" w:cs="Gadugi"/>
          <w:b/>
          <w:sz w:val="24"/>
          <w:u w:val="single"/>
          <w:lang w:val="fr-FR" w:bidi="en-US"/>
        </w:rPr>
        <w:t>T</w:t>
      </w:r>
    </w:p>
    <w:p w14:paraId="7262C7A7" w14:textId="77777777" w:rsidR="009164D9" w:rsidRPr="0078027F" w:rsidRDefault="00813998">
      <w:pPr>
        <w:rPr>
          <w:b/>
          <w:sz w:val="26"/>
          <w:lang w:val="fr-FR"/>
        </w:rPr>
      </w:pPr>
      <w:r w:rsidRPr="0078027F">
        <w:rPr>
          <w:rFonts w:ascii="Gadugi" w:eastAsia="Gadugi" w:hAnsi="Gadugi" w:cs="Gadugi"/>
          <w:lang w:val="fr-FR" w:bidi="en-US"/>
        </w:rPr>
        <w:br w:type="column"/>
      </w:r>
    </w:p>
    <w:p w14:paraId="7262C7A8" w14:textId="77777777" w:rsidR="00A21B02" w:rsidRPr="0078027F" w:rsidRDefault="00A21B02" w:rsidP="00BC5A8E">
      <w:pPr>
        <w:tabs>
          <w:tab w:val="left" w:pos="1800"/>
        </w:tabs>
        <w:ind w:left="-720"/>
        <w:rPr>
          <w:sz w:val="24"/>
          <w:szCs w:val="24"/>
          <w:lang w:val="fr-FR"/>
        </w:rPr>
      </w:pPr>
    </w:p>
    <w:p w14:paraId="7262C7A9" w14:textId="77777777" w:rsidR="00BC5A8E" w:rsidRPr="0078027F" w:rsidRDefault="00BC5A8E" w:rsidP="00BC5A8E">
      <w:pPr>
        <w:tabs>
          <w:tab w:val="left" w:pos="1800"/>
        </w:tabs>
        <w:ind w:left="-720"/>
        <w:rPr>
          <w:sz w:val="24"/>
          <w:szCs w:val="24"/>
          <w:lang w:val="fr-FR"/>
        </w:rPr>
      </w:pPr>
    </w:p>
    <w:p w14:paraId="7262C7AA" w14:textId="77777777" w:rsidR="009164D9" w:rsidRPr="0078027F" w:rsidRDefault="00813998" w:rsidP="00E72BF6">
      <w:pPr>
        <w:tabs>
          <w:tab w:val="left" w:pos="2610"/>
        </w:tabs>
        <w:spacing w:after="240"/>
        <w:ind w:left="270"/>
        <w:rPr>
          <w:sz w:val="24"/>
          <w:szCs w:val="24"/>
          <w:lang w:val="fr-FR"/>
        </w:rPr>
      </w:pPr>
      <w:r w:rsidRPr="0078027F">
        <w:rPr>
          <w:rFonts w:ascii="Gadugi" w:eastAsia="Gadugi" w:hAnsi="Gadugi" w:cs="Gadugi"/>
          <w:sz w:val="24"/>
          <w:lang w:val="fr-FR" w:bidi="en-US"/>
        </w:rPr>
        <w:t>Laurie-Anne White</w:t>
      </w:r>
      <w:r w:rsidRPr="0078027F">
        <w:rPr>
          <w:rFonts w:ascii="Gadugi" w:eastAsia="Gadugi" w:hAnsi="Gadugi" w:cs="Gadugi"/>
          <w:sz w:val="24"/>
          <w:lang w:val="fr-FR" w:bidi="en-US"/>
        </w:rPr>
        <w:tab/>
        <w:t>Aulapkaiji</w:t>
      </w:r>
    </w:p>
    <w:p w14:paraId="7262C7AB" w14:textId="77777777" w:rsidR="009164D9" w:rsidRPr="0078027F" w:rsidRDefault="00813998" w:rsidP="00E72BF6">
      <w:pPr>
        <w:tabs>
          <w:tab w:val="left" w:pos="2610"/>
        </w:tabs>
        <w:spacing w:after="240"/>
        <w:ind w:left="270"/>
        <w:rPr>
          <w:sz w:val="24"/>
          <w:szCs w:val="24"/>
          <w:lang w:val="fr-FR"/>
        </w:rPr>
      </w:pPr>
      <w:r w:rsidRPr="0078027F">
        <w:rPr>
          <w:rFonts w:ascii="Gadugi" w:eastAsia="Gadugi" w:hAnsi="Gadugi" w:cs="Gadugi"/>
          <w:sz w:val="24"/>
          <w:lang w:val="fr-FR" w:bidi="en-US"/>
        </w:rPr>
        <w:t>Wade Vienneau</w:t>
      </w:r>
      <w:r w:rsidRPr="0078027F">
        <w:rPr>
          <w:rFonts w:ascii="Gadugi" w:eastAsia="Gadugi" w:hAnsi="Gadugi" w:cs="Gadugi"/>
          <w:sz w:val="24"/>
          <w:lang w:val="fr-FR" w:bidi="en-US"/>
        </w:rPr>
        <w:tab/>
        <w:t>Qaujihaqti</w:t>
      </w:r>
    </w:p>
    <w:p w14:paraId="7262C7AC" w14:textId="77777777" w:rsidR="009164D9" w:rsidRPr="0078027F" w:rsidRDefault="009164D9" w:rsidP="00BC5A8E">
      <w:pPr>
        <w:tabs>
          <w:tab w:val="left" w:pos="2880"/>
        </w:tabs>
        <w:rPr>
          <w:lang w:val="fr-FR"/>
        </w:rPr>
      </w:pPr>
    </w:p>
    <w:p w14:paraId="7262C7AD" w14:textId="77777777" w:rsidR="009328EA" w:rsidRPr="0078027F" w:rsidRDefault="009328EA" w:rsidP="00BC5A8E">
      <w:pPr>
        <w:tabs>
          <w:tab w:val="left" w:pos="2880"/>
        </w:tabs>
        <w:rPr>
          <w:lang w:val="fr-FR"/>
        </w:rPr>
        <w:sectPr w:rsidR="009328EA" w:rsidRPr="0078027F">
          <w:type w:val="continuous"/>
          <w:pgSz w:w="12240" w:h="15840"/>
          <w:pgMar w:top="1500" w:right="1420" w:bottom="280" w:left="1200" w:header="720" w:footer="720" w:gutter="0"/>
          <w:cols w:num="2" w:space="720" w:equalWidth="0">
            <w:col w:w="1398" w:space="2934"/>
            <w:col w:w="5288"/>
          </w:cols>
        </w:sectPr>
      </w:pPr>
    </w:p>
    <w:p w14:paraId="7262C7AE" w14:textId="77777777" w:rsidR="009164D9" w:rsidRDefault="00813998" w:rsidP="00B456BA">
      <w:pPr>
        <w:spacing w:after="360"/>
        <w:jc w:val="center"/>
        <w:rPr>
          <w:b/>
          <w:sz w:val="24"/>
        </w:rPr>
      </w:pPr>
      <w:r>
        <w:rPr>
          <w:rFonts w:ascii="Gadugi" w:eastAsia="Gadugi" w:hAnsi="Gadugi" w:cs="Gadugi"/>
          <w:b/>
          <w:sz w:val="24"/>
          <w:lang w:bidi="en-US"/>
        </w:rPr>
        <w:lastRenderedPageBreak/>
        <w:t>TITIRAQHIMAJUT NAITTUMIK TITIRAQHIMAJUNIK</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7"/>
        <w:gridCol w:w="4833"/>
      </w:tblGrid>
      <w:tr w:rsidR="00F6615E" w14:paraId="7262C7B3" w14:textId="77777777" w:rsidTr="00B456BA">
        <w:tc>
          <w:tcPr>
            <w:tcW w:w="2070" w:type="dxa"/>
          </w:tcPr>
          <w:p w14:paraId="7262C7B0" w14:textId="5A0CE7F0" w:rsidR="00345A37" w:rsidRPr="00CC62E9" w:rsidRDefault="00813998" w:rsidP="00A961E3">
            <w:pPr>
              <w:spacing w:after="120"/>
              <w:ind w:left="70"/>
              <w:rPr>
                <w:bCs/>
                <w:sz w:val="24"/>
              </w:rPr>
            </w:pPr>
            <w:r>
              <w:rPr>
                <w:rFonts w:ascii="Gadugi" w:eastAsia="Gadugi" w:hAnsi="Gadugi" w:cs="Gadugi"/>
                <w:sz w:val="24"/>
                <w:lang w:bidi="en-US"/>
              </w:rPr>
              <w:t>AEF</w:t>
            </w:r>
          </w:p>
        </w:tc>
        <w:tc>
          <w:tcPr>
            <w:tcW w:w="5610" w:type="dxa"/>
          </w:tcPr>
          <w:p w14:paraId="7262C7B2" w14:textId="64519946" w:rsidR="00345A37" w:rsidRPr="00CC62E9" w:rsidRDefault="00813998" w:rsidP="00A961E3">
            <w:pPr>
              <w:spacing w:after="120"/>
              <w:ind w:left="70"/>
              <w:rPr>
                <w:bCs/>
                <w:sz w:val="24"/>
              </w:rPr>
            </w:pPr>
            <w:r>
              <w:rPr>
                <w:rFonts w:ascii="Gadugi" w:eastAsia="Gadugi" w:hAnsi="Gadugi" w:cs="Gadugi"/>
                <w:sz w:val="24"/>
                <w:lang w:bidi="en-US"/>
              </w:rPr>
              <w:t>Tunungani Ikumatitigut Havagvik Manikhakhautikhanik</w:t>
            </w:r>
          </w:p>
        </w:tc>
      </w:tr>
      <w:tr w:rsidR="00F6615E" w14:paraId="7262C7B9" w14:textId="77777777" w:rsidTr="00707746">
        <w:tc>
          <w:tcPr>
            <w:tcW w:w="2070" w:type="dxa"/>
          </w:tcPr>
          <w:p w14:paraId="7262C7B7" w14:textId="77777777" w:rsidR="00707746" w:rsidRPr="00CC62E9" w:rsidRDefault="00813998" w:rsidP="00707746">
            <w:pPr>
              <w:spacing w:after="120"/>
              <w:ind w:left="70"/>
              <w:rPr>
                <w:bCs/>
                <w:sz w:val="24"/>
              </w:rPr>
            </w:pPr>
            <w:r>
              <w:rPr>
                <w:rFonts w:ascii="Gadugi" w:eastAsia="Gadugi" w:hAnsi="Gadugi" w:cs="Gadugi"/>
                <w:sz w:val="24"/>
                <w:lang w:bidi="en-US"/>
              </w:rPr>
              <w:t>CIPP</w:t>
            </w:r>
          </w:p>
        </w:tc>
        <w:tc>
          <w:tcPr>
            <w:tcW w:w="5610" w:type="dxa"/>
          </w:tcPr>
          <w:p w14:paraId="7262C7B8" w14:textId="23A4A86B" w:rsidR="00707746" w:rsidRPr="00CC62E9" w:rsidRDefault="00813998" w:rsidP="00707746">
            <w:pPr>
              <w:spacing w:after="120"/>
              <w:ind w:left="70"/>
              <w:rPr>
                <w:bCs/>
                <w:sz w:val="24"/>
              </w:rPr>
            </w:pPr>
            <w:r>
              <w:rPr>
                <w:rFonts w:ascii="Gadugi" w:eastAsia="Gadugi" w:hAnsi="Gadugi" w:cs="Gadugi"/>
                <w:sz w:val="24"/>
                <w:lang w:bidi="en-US"/>
              </w:rPr>
              <w:t>Maniliurahuaqtunut unalu Havagvianut Alrujaktunik Nautkaihimajut</w:t>
            </w:r>
          </w:p>
        </w:tc>
      </w:tr>
      <w:tr w:rsidR="00F6615E" w14:paraId="7262C7BC" w14:textId="77777777" w:rsidTr="00707746">
        <w:tc>
          <w:tcPr>
            <w:tcW w:w="2070" w:type="dxa"/>
          </w:tcPr>
          <w:p w14:paraId="7262C7BA" w14:textId="77777777" w:rsidR="00427241" w:rsidRDefault="00813998" w:rsidP="00707746">
            <w:pPr>
              <w:spacing w:after="120"/>
              <w:ind w:left="70"/>
              <w:rPr>
                <w:bCs/>
                <w:sz w:val="24"/>
              </w:rPr>
            </w:pPr>
            <w:r>
              <w:rPr>
                <w:rFonts w:ascii="Gadugi" w:eastAsia="Gadugi" w:hAnsi="Gadugi" w:cs="Gadugi"/>
                <w:sz w:val="24"/>
                <w:lang w:bidi="en-US"/>
              </w:rPr>
              <w:t>COS</w:t>
            </w:r>
          </w:p>
        </w:tc>
        <w:tc>
          <w:tcPr>
            <w:tcW w:w="5610" w:type="dxa"/>
          </w:tcPr>
          <w:p w14:paraId="7262C7BB" w14:textId="77777777" w:rsidR="00427241" w:rsidRDefault="00813998" w:rsidP="00707746">
            <w:pPr>
              <w:spacing w:after="120"/>
              <w:ind w:left="70"/>
              <w:rPr>
                <w:bCs/>
                <w:sz w:val="24"/>
              </w:rPr>
            </w:pPr>
            <w:r>
              <w:rPr>
                <w:rFonts w:ascii="Gadugi" w:eastAsia="Gadugi" w:hAnsi="Gadugi" w:cs="Gadugi"/>
                <w:sz w:val="24"/>
                <w:lang w:bidi="en-US"/>
              </w:rPr>
              <w:t>Akinga Ikajuutikhat</w:t>
            </w:r>
          </w:p>
        </w:tc>
      </w:tr>
      <w:tr w:rsidR="00F6615E" w14:paraId="4522984B" w14:textId="77777777" w:rsidTr="00B456BA">
        <w:tc>
          <w:tcPr>
            <w:tcW w:w="2070" w:type="dxa"/>
          </w:tcPr>
          <w:p w14:paraId="6F007227" w14:textId="41F11F98" w:rsidR="002678A0" w:rsidRDefault="00813998" w:rsidP="008364F7">
            <w:pPr>
              <w:spacing w:after="120"/>
              <w:ind w:left="70"/>
              <w:rPr>
                <w:bCs/>
                <w:sz w:val="24"/>
              </w:rPr>
            </w:pPr>
            <w:r>
              <w:rPr>
                <w:rFonts w:ascii="Gadugi" w:eastAsia="Gadugi" w:hAnsi="Gadugi" w:cs="Gadugi"/>
                <w:sz w:val="24"/>
                <w:lang w:bidi="en-US"/>
              </w:rPr>
              <w:t>FTE</w:t>
            </w:r>
          </w:p>
        </w:tc>
        <w:tc>
          <w:tcPr>
            <w:tcW w:w="5610" w:type="dxa"/>
          </w:tcPr>
          <w:p w14:paraId="7F283913" w14:textId="197A3340" w:rsidR="002678A0" w:rsidRDefault="00813998" w:rsidP="008364F7">
            <w:pPr>
              <w:spacing w:after="120"/>
              <w:ind w:left="70"/>
              <w:rPr>
                <w:sz w:val="24"/>
              </w:rPr>
            </w:pPr>
            <w:r>
              <w:rPr>
                <w:rFonts w:ascii="Gadugi" w:eastAsia="Gadugi" w:hAnsi="Gadugi" w:cs="Gadugi"/>
                <w:sz w:val="24"/>
                <w:lang w:bidi="en-US"/>
              </w:rPr>
              <w:t>Havainaqtuup Aadjikutaa</w:t>
            </w:r>
          </w:p>
        </w:tc>
      </w:tr>
      <w:tr w:rsidR="00F6615E" w14:paraId="6CDA7953" w14:textId="77777777" w:rsidTr="00B456BA">
        <w:tc>
          <w:tcPr>
            <w:tcW w:w="2070" w:type="dxa"/>
          </w:tcPr>
          <w:p w14:paraId="07651822" w14:textId="390C6370" w:rsidR="001E78F9" w:rsidRDefault="00813998" w:rsidP="008364F7">
            <w:pPr>
              <w:spacing w:after="120"/>
              <w:ind w:left="70"/>
              <w:rPr>
                <w:bCs/>
                <w:sz w:val="24"/>
              </w:rPr>
            </w:pPr>
            <w:r>
              <w:rPr>
                <w:rFonts w:ascii="Gadugi" w:eastAsia="Gadugi" w:hAnsi="Gadugi" w:cs="Gadugi"/>
                <w:sz w:val="24"/>
                <w:lang w:bidi="en-US"/>
              </w:rPr>
              <w:t>FSR</w:t>
            </w:r>
          </w:p>
        </w:tc>
        <w:tc>
          <w:tcPr>
            <w:tcW w:w="5610" w:type="dxa"/>
          </w:tcPr>
          <w:p w14:paraId="4C5B7D15" w14:textId="10B10D8A" w:rsidR="001E78F9" w:rsidRDefault="00813998" w:rsidP="008364F7">
            <w:pPr>
              <w:spacing w:after="120"/>
              <w:ind w:left="70"/>
              <w:rPr>
                <w:sz w:val="24"/>
              </w:rPr>
            </w:pPr>
            <w:r>
              <w:rPr>
                <w:rFonts w:ascii="Gadugi" w:eastAsia="Gadugi" w:hAnsi="Gadugi" w:cs="Gadugi"/>
                <w:sz w:val="24"/>
                <w:lang w:bidi="en-US"/>
              </w:rPr>
              <w:t>Uqhurjuat Aulannaitkutauninngit Akinga</w:t>
            </w:r>
          </w:p>
        </w:tc>
      </w:tr>
      <w:tr w:rsidR="00F6615E" w14:paraId="7262C7C5" w14:textId="77777777" w:rsidTr="00B456BA">
        <w:tc>
          <w:tcPr>
            <w:tcW w:w="2070" w:type="dxa"/>
          </w:tcPr>
          <w:p w14:paraId="7262C7C3" w14:textId="77777777" w:rsidR="00F531BF" w:rsidRPr="00CC62E9" w:rsidRDefault="00813998" w:rsidP="008364F7">
            <w:pPr>
              <w:spacing w:after="120"/>
              <w:ind w:left="70"/>
              <w:rPr>
                <w:bCs/>
                <w:sz w:val="24"/>
              </w:rPr>
            </w:pPr>
            <w:r>
              <w:rPr>
                <w:rFonts w:ascii="Gadugi" w:eastAsia="Gadugi" w:hAnsi="Gadugi" w:cs="Gadugi"/>
                <w:sz w:val="24"/>
                <w:lang w:bidi="en-US"/>
              </w:rPr>
              <w:t>GN</w:t>
            </w:r>
          </w:p>
        </w:tc>
        <w:tc>
          <w:tcPr>
            <w:tcW w:w="5610" w:type="dxa"/>
          </w:tcPr>
          <w:p w14:paraId="7262C7C4" w14:textId="77777777" w:rsidR="00F531BF" w:rsidRPr="00CC62E9" w:rsidRDefault="00813998" w:rsidP="008364F7">
            <w:pPr>
              <w:spacing w:after="120"/>
              <w:ind w:left="70"/>
              <w:rPr>
                <w:bCs/>
                <w:sz w:val="24"/>
              </w:rPr>
            </w:pPr>
            <w:r>
              <w:rPr>
                <w:rFonts w:ascii="Gadugi" w:eastAsia="Gadugi" w:hAnsi="Gadugi" w:cs="Gadugi"/>
                <w:sz w:val="24"/>
                <w:lang w:bidi="en-US"/>
              </w:rPr>
              <w:t>Nunavut Kavamanga</w:t>
            </w:r>
          </w:p>
        </w:tc>
      </w:tr>
      <w:tr w:rsidR="00F6615E" w14:paraId="7262C7C8" w14:textId="77777777" w:rsidTr="00B456BA">
        <w:tc>
          <w:tcPr>
            <w:tcW w:w="2070" w:type="dxa"/>
          </w:tcPr>
          <w:p w14:paraId="7262C7C6" w14:textId="77777777" w:rsidR="00F531BF" w:rsidRPr="00CC62E9" w:rsidRDefault="00813998" w:rsidP="008364F7">
            <w:pPr>
              <w:spacing w:after="120"/>
              <w:ind w:left="70"/>
              <w:rPr>
                <w:bCs/>
                <w:sz w:val="24"/>
              </w:rPr>
            </w:pPr>
            <w:r>
              <w:rPr>
                <w:rFonts w:ascii="Gadugi" w:eastAsia="Gadugi" w:hAnsi="Gadugi" w:cs="Gadugi"/>
                <w:sz w:val="24"/>
                <w:lang w:bidi="en-US"/>
              </w:rPr>
              <w:t>GRA</w:t>
            </w:r>
          </w:p>
        </w:tc>
        <w:tc>
          <w:tcPr>
            <w:tcW w:w="5610" w:type="dxa"/>
          </w:tcPr>
          <w:p w14:paraId="7262C7C7" w14:textId="77777777" w:rsidR="00F531BF" w:rsidRPr="00CC62E9" w:rsidRDefault="00813998" w:rsidP="008364F7">
            <w:pPr>
              <w:spacing w:after="120"/>
              <w:ind w:left="70"/>
              <w:rPr>
                <w:bCs/>
                <w:sz w:val="24"/>
              </w:rPr>
            </w:pPr>
            <w:r>
              <w:rPr>
                <w:rFonts w:ascii="Gadugi" w:eastAsia="Gadugi" w:hAnsi="Gadugi" w:cs="Gadugi"/>
                <w:sz w:val="24"/>
                <w:lang w:bidi="en-US"/>
              </w:rPr>
              <w:t>Akiluanginun Akiinun Uuktuutit</w:t>
            </w:r>
          </w:p>
        </w:tc>
      </w:tr>
      <w:tr w:rsidR="00F6615E" w14:paraId="7262C7D1" w14:textId="77777777" w:rsidTr="00174C44">
        <w:tc>
          <w:tcPr>
            <w:tcW w:w="2070" w:type="dxa"/>
          </w:tcPr>
          <w:p w14:paraId="7262C7CF" w14:textId="77777777" w:rsidR="007657BC" w:rsidRPr="00CC62E9" w:rsidRDefault="00813998" w:rsidP="007657BC">
            <w:pPr>
              <w:spacing w:after="120"/>
              <w:ind w:left="70"/>
              <w:rPr>
                <w:bCs/>
                <w:sz w:val="24"/>
              </w:rPr>
            </w:pPr>
            <w:r>
              <w:rPr>
                <w:rFonts w:ascii="Gadugi" w:eastAsia="Gadugi" w:hAnsi="Gadugi" w:cs="Gadugi"/>
                <w:sz w:val="24"/>
                <w:lang w:bidi="en-US"/>
              </w:rPr>
              <w:t>IPP</w:t>
            </w:r>
          </w:p>
        </w:tc>
        <w:tc>
          <w:tcPr>
            <w:tcW w:w="5610" w:type="dxa"/>
          </w:tcPr>
          <w:p w14:paraId="7262C7D0" w14:textId="77777777" w:rsidR="007657BC" w:rsidRPr="00CC62E9" w:rsidRDefault="00813998" w:rsidP="00174C44">
            <w:pPr>
              <w:spacing w:after="120"/>
              <w:ind w:left="70"/>
              <w:rPr>
                <w:bCs/>
                <w:sz w:val="24"/>
              </w:rPr>
            </w:pPr>
            <w:r>
              <w:rPr>
                <w:rFonts w:ascii="Gadugi" w:eastAsia="Gadugi" w:hAnsi="Gadugi" w:cs="Gadugi"/>
                <w:sz w:val="24"/>
                <w:lang w:bidi="en-US"/>
              </w:rPr>
              <w:t>Inmikkut Pauwaliuqtaujut Pauwaliuqtit</w:t>
            </w:r>
          </w:p>
        </w:tc>
      </w:tr>
      <w:tr w:rsidR="00F6615E" w14:paraId="7262C7D4" w14:textId="77777777" w:rsidTr="00707746">
        <w:tc>
          <w:tcPr>
            <w:tcW w:w="2070" w:type="dxa"/>
          </w:tcPr>
          <w:p w14:paraId="7262C7D2" w14:textId="77777777" w:rsidR="00707746" w:rsidRPr="00CC62E9" w:rsidRDefault="00813998" w:rsidP="00707746">
            <w:pPr>
              <w:spacing w:after="120"/>
              <w:ind w:left="70"/>
              <w:rPr>
                <w:bCs/>
                <w:sz w:val="24"/>
              </w:rPr>
            </w:pPr>
            <w:r>
              <w:rPr>
                <w:rFonts w:ascii="Gadugi" w:eastAsia="Gadugi" w:hAnsi="Gadugi" w:cs="Gadugi"/>
                <w:sz w:val="24"/>
                <w:lang w:bidi="en-US"/>
              </w:rPr>
              <w:t>IR</w:t>
            </w:r>
          </w:p>
        </w:tc>
        <w:tc>
          <w:tcPr>
            <w:tcW w:w="5610" w:type="dxa"/>
          </w:tcPr>
          <w:p w14:paraId="7262C7D3" w14:textId="77777777" w:rsidR="00707746" w:rsidRPr="00CC62E9" w:rsidRDefault="00813998" w:rsidP="00707746">
            <w:pPr>
              <w:spacing w:after="120"/>
              <w:ind w:left="70"/>
              <w:rPr>
                <w:bCs/>
                <w:sz w:val="24"/>
              </w:rPr>
            </w:pPr>
            <w:r>
              <w:rPr>
                <w:rFonts w:ascii="Gadugi" w:eastAsia="Gadugi" w:hAnsi="Gadugi" w:cs="Gadugi"/>
                <w:sz w:val="24"/>
                <w:lang w:bidi="en-US"/>
              </w:rPr>
              <w:t>Kangiqhidjutikhat Tukhiut</w:t>
            </w:r>
          </w:p>
        </w:tc>
      </w:tr>
      <w:tr w:rsidR="00F6615E" w14:paraId="7262C7D7" w14:textId="77777777" w:rsidTr="00B456BA">
        <w:tc>
          <w:tcPr>
            <w:tcW w:w="2070" w:type="dxa"/>
          </w:tcPr>
          <w:p w14:paraId="7262C7D5" w14:textId="77777777" w:rsidR="00F531BF" w:rsidRPr="00CC62E9" w:rsidRDefault="00813998" w:rsidP="008364F7">
            <w:pPr>
              <w:spacing w:after="120"/>
              <w:ind w:left="70"/>
              <w:rPr>
                <w:bCs/>
                <w:sz w:val="24"/>
              </w:rPr>
            </w:pPr>
            <w:r>
              <w:rPr>
                <w:rFonts w:ascii="Gadugi" w:eastAsia="Gadugi" w:hAnsi="Gadugi" w:cs="Gadugi"/>
                <w:sz w:val="24"/>
                <w:lang w:bidi="en-US"/>
              </w:rPr>
              <w:t>kW</w:t>
            </w:r>
          </w:p>
        </w:tc>
        <w:tc>
          <w:tcPr>
            <w:tcW w:w="5610" w:type="dxa"/>
          </w:tcPr>
          <w:p w14:paraId="7262C7D6" w14:textId="77777777" w:rsidR="00F531BF" w:rsidRPr="00CC62E9" w:rsidRDefault="00813998" w:rsidP="008364F7">
            <w:pPr>
              <w:spacing w:after="120"/>
              <w:ind w:left="70"/>
              <w:rPr>
                <w:bCs/>
                <w:sz w:val="24"/>
              </w:rPr>
            </w:pPr>
            <w:r>
              <w:rPr>
                <w:rFonts w:ascii="Gadugi" w:eastAsia="Gadugi" w:hAnsi="Gadugi" w:cs="Gadugi"/>
                <w:sz w:val="24"/>
                <w:lang w:bidi="en-US"/>
              </w:rPr>
              <w:t>Kilowatt</w:t>
            </w:r>
          </w:p>
        </w:tc>
      </w:tr>
      <w:tr w:rsidR="00F6615E" w14:paraId="77C3C0B6" w14:textId="77777777" w:rsidTr="00B456BA">
        <w:tc>
          <w:tcPr>
            <w:tcW w:w="2070" w:type="dxa"/>
          </w:tcPr>
          <w:p w14:paraId="7330C508" w14:textId="1A67886A" w:rsidR="00CE0279" w:rsidRDefault="00813998" w:rsidP="008364F7">
            <w:pPr>
              <w:spacing w:after="120"/>
              <w:ind w:left="70"/>
              <w:rPr>
                <w:bCs/>
                <w:sz w:val="24"/>
              </w:rPr>
            </w:pPr>
            <w:r>
              <w:rPr>
                <w:rFonts w:ascii="Gadugi" w:eastAsia="Gadugi" w:hAnsi="Gadugi" w:cs="Gadugi"/>
                <w:sz w:val="24"/>
                <w:lang w:bidi="en-US"/>
              </w:rPr>
              <w:t>kWh</w:t>
            </w:r>
          </w:p>
        </w:tc>
        <w:tc>
          <w:tcPr>
            <w:tcW w:w="5610" w:type="dxa"/>
          </w:tcPr>
          <w:p w14:paraId="3103BF04" w14:textId="0472DCAD" w:rsidR="00CE0279" w:rsidRDefault="00813998" w:rsidP="008364F7">
            <w:pPr>
              <w:spacing w:after="120"/>
              <w:ind w:left="70"/>
              <w:rPr>
                <w:bCs/>
                <w:sz w:val="24"/>
              </w:rPr>
            </w:pPr>
            <w:r>
              <w:rPr>
                <w:rFonts w:ascii="Gadugi" w:eastAsia="Gadugi" w:hAnsi="Gadugi" w:cs="Gadugi"/>
                <w:sz w:val="24"/>
                <w:lang w:bidi="en-US"/>
              </w:rPr>
              <w:t>Kilowatt-Hour</w:t>
            </w:r>
          </w:p>
        </w:tc>
      </w:tr>
      <w:tr w:rsidR="00F6615E" w14:paraId="7262C7DA" w14:textId="77777777" w:rsidTr="00B456BA">
        <w:tc>
          <w:tcPr>
            <w:tcW w:w="2070" w:type="dxa"/>
          </w:tcPr>
          <w:p w14:paraId="7262C7D8" w14:textId="77777777" w:rsidR="00CC62E9" w:rsidRDefault="00813998" w:rsidP="008364F7">
            <w:pPr>
              <w:spacing w:after="120"/>
              <w:ind w:left="70"/>
              <w:rPr>
                <w:bCs/>
                <w:sz w:val="24"/>
              </w:rPr>
            </w:pPr>
            <w:r>
              <w:rPr>
                <w:rFonts w:ascii="Gadugi" w:eastAsia="Gadugi" w:hAnsi="Gadugi" w:cs="Gadugi"/>
                <w:sz w:val="24"/>
                <w:lang w:bidi="en-US"/>
              </w:rPr>
              <w:t>MPPA</w:t>
            </w:r>
          </w:p>
        </w:tc>
        <w:tc>
          <w:tcPr>
            <w:tcW w:w="5610" w:type="dxa"/>
          </w:tcPr>
          <w:p w14:paraId="7262C7D9" w14:textId="77777777" w:rsidR="00CC62E9" w:rsidRPr="00CC62E9" w:rsidRDefault="00813998" w:rsidP="008364F7">
            <w:pPr>
              <w:spacing w:after="120"/>
              <w:ind w:left="70"/>
              <w:rPr>
                <w:bCs/>
                <w:sz w:val="24"/>
              </w:rPr>
            </w:pPr>
            <w:r>
              <w:rPr>
                <w:rFonts w:ascii="Gadugi" w:eastAsia="Gadugi" w:hAnsi="Gadugi" w:cs="Gadugi"/>
                <w:sz w:val="24"/>
                <w:lang w:bidi="en-US"/>
              </w:rPr>
              <w:t>Angijut Havauhikhat Laisinik Uuktuutiniq</w:t>
            </w:r>
          </w:p>
        </w:tc>
      </w:tr>
      <w:tr w:rsidR="00F6615E" w14:paraId="7262C7DD" w14:textId="77777777" w:rsidTr="008827D8">
        <w:tc>
          <w:tcPr>
            <w:tcW w:w="2070" w:type="dxa"/>
          </w:tcPr>
          <w:p w14:paraId="7262C7DB" w14:textId="77777777" w:rsidR="00FB3B65" w:rsidRDefault="00813998" w:rsidP="008827D8">
            <w:pPr>
              <w:spacing w:after="120"/>
              <w:ind w:left="70"/>
              <w:rPr>
                <w:bCs/>
                <w:sz w:val="24"/>
              </w:rPr>
            </w:pPr>
            <w:r>
              <w:rPr>
                <w:rFonts w:ascii="Gadugi" w:eastAsia="Gadugi" w:hAnsi="Gadugi" w:cs="Gadugi"/>
                <w:sz w:val="24"/>
                <w:lang w:bidi="en-US"/>
              </w:rPr>
              <w:t>NESP</w:t>
            </w:r>
          </w:p>
        </w:tc>
        <w:tc>
          <w:tcPr>
            <w:tcW w:w="5610" w:type="dxa"/>
          </w:tcPr>
          <w:p w14:paraId="7262C7DC" w14:textId="5D593A18" w:rsidR="00FB3B65" w:rsidRPr="00CC62E9" w:rsidRDefault="00813998" w:rsidP="00075908">
            <w:pPr>
              <w:spacing w:after="120"/>
              <w:ind w:left="70"/>
              <w:rPr>
                <w:bCs/>
                <w:sz w:val="24"/>
              </w:rPr>
            </w:pPr>
            <w:r>
              <w:rPr>
                <w:rFonts w:ascii="Gadugi" w:eastAsia="Gadugi" w:hAnsi="Gadugi" w:cs="Gadugi"/>
                <w:sz w:val="24"/>
                <w:lang w:bidi="en-US"/>
              </w:rPr>
              <w:t>Nunavunmi Alrujaqtuutikkut Ikajuutikkut Pinahuarutit</w:t>
            </w:r>
          </w:p>
        </w:tc>
      </w:tr>
      <w:tr w:rsidR="00F6615E" w14:paraId="7262C7E0" w14:textId="77777777" w:rsidTr="000C1F3B">
        <w:tc>
          <w:tcPr>
            <w:tcW w:w="2070" w:type="dxa"/>
          </w:tcPr>
          <w:p w14:paraId="7262C7DE" w14:textId="77777777" w:rsidR="0021725A" w:rsidRDefault="00813998" w:rsidP="000C1F3B">
            <w:pPr>
              <w:spacing w:after="120"/>
              <w:ind w:left="70"/>
              <w:rPr>
                <w:bCs/>
                <w:sz w:val="24"/>
              </w:rPr>
            </w:pPr>
            <w:r>
              <w:rPr>
                <w:rFonts w:ascii="Gadugi" w:eastAsia="Gadugi" w:hAnsi="Gadugi" w:cs="Gadugi"/>
                <w:sz w:val="24"/>
                <w:lang w:bidi="en-US"/>
              </w:rPr>
              <w:t>NNC</w:t>
            </w:r>
          </w:p>
        </w:tc>
        <w:tc>
          <w:tcPr>
            <w:tcW w:w="5610" w:type="dxa"/>
          </w:tcPr>
          <w:p w14:paraId="7262C7DF" w14:textId="77777777" w:rsidR="0021725A" w:rsidRDefault="00813998" w:rsidP="000C1F3B">
            <w:pPr>
              <w:spacing w:after="120"/>
              <w:ind w:left="70"/>
              <w:rPr>
                <w:sz w:val="24"/>
              </w:rPr>
            </w:pPr>
            <w:r>
              <w:rPr>
                <w:rFonts w:ascii="Gadugi" w:eastAsia="Gadugi" w:hAnsi="Gadugi" w:cs="Gadugi"/>
                <w:sz w:val="24"/>
                <w:lang w:bidi="en-US"/>
              </w:rPr>
              <w:t>Nunavut Nukkiksautiit</w:t>
            </w:r>
            <w:r>
              <w:rPr>
                <w:rFonts w:ascii="Gadugi" w:eastAsia="Gadugi" w:hAnsi="Gadugi" w:cs="Gadugi"/>
                <w:lang w:bidi="en-US"/>
              </w:rPr>
              <w:t xml:space="preserve"> </w:t>
            </w:r>
            <w:r w:rsidRPr="00927D1B">
              <w:rPr>
                <w:rFonts w:ascii="Gadugi" w:eastAsia="Gadugi" w:hAnsi="Gadugi" w:cs="Gadugi"/>
                <w:sz w:val="24"/>
                <w:lang w:bidi="en-US"/>
              </w:rPr>
              <w:t>Kuapuliisitkut</w:t>
            </w:r>
          </w:p>
        </w:tc>
      </w:tr>
      <w:tr w:rsidR="00F6615E" w14:paraId="7262C7E7" w14:textId="77777777" w:rsidTr="00E350F9">
        <w:tc>
          <w:tcPr>
            <w:tcW w:w="2070" w:type="dxa"/>
          </w:tcPr>
          <w:p w14:paraId="7262C7E3" w14:textId="7E24B78A" w:rsidR="00345A37" w:rsidRDefault="00813998" w:rsidP="00FD6D04">
            <w:pPr>
              <w:spacing w:after="120"/>
              <w:ind w:left="70"/>
              <w:rPr>
                <w:bCs/>
                <w:sz w:val="24"/>
              </w:rPr>
            </w:pPr>
            <w:r>
              <w:rPr>
                <w:rFonts w:ascii="Gadugi" w:eastAsia="Gadugi" w:hAnsi="Gadugi" w:cs="Gadugi"/>
                <w:sz w:val="24"/>
                <w:lang w:bidi="en-US"/>
              </w:rPr>
              <w:t>Aulavikhanut Hanaqihimmaaqtaujukhaniklu</w:t>
            </w:r>
          </w:p>
        </w:tc>
        <w:tc>
          <w:tcPr>
            <w:tcW w:w="5610" w:type="dxa"/>
          </w:tcPr>
          <w:p w14:paraId="7262C7E6" w14:textId="75945640" w:rsidR="00345A37" w:rsidRPr="003D445A" w:rsidRDefault="00813998" w:rsidP="00FD6D04">
            <w:pPr>
              <w:spacing w:after="120"/>
              <w:ind w:left="70"/>
              <w:rPr>
                <w:sz w:val="24"/>
              </w:rPr>
            </w:pPr>
            <w:r>
              <w:rPr>
                <w:rFonts w:ascii="Gadugi" w:eastAsia="Gadugi" w:hAnsi="Gadugi" w:cs="Gadugi"/>
                <w:sz w:val="24"/>
                <w:lang w:bidi="en-US"/>
              </w:rPr>
              <w:t>Auladjutit ukualu Hanaqihimmaaqtaujukhaniklu</w:t>
            </w:r>
          </w:p>
        </w:tc>
      </w:tr>
      <w:tr w:rsidR="00F6615E" w14:paraId="7262C7EC" w14:textId="77777777" w:rsidTr="00B456BA">
        <w:tc>
          <w:tcPr>
            <w:tcW w:w="2070" w:type="dxa"/>
          </w:tcPr>
          <w:p w14:paraId="7262C7E9" w14:textId="77777777" w:rsidR="003D445A" w:rsidRDefault="00813998" w:rsidP="008364F7">
            <w:pPr>
              <w:spacing w:after="120"/>
              <w:ind w:left="70"/>
              <w:rPr>
                <w:bCs/>
                <w:sz w:val="24"/>
              </w:rPr>
            </w:pPr>
            <w:r>
              <w:rPr>
                <w:rFonts w:ascii="Gadugi" w:eastAsia="Gadugi" w:hAnsi="Gadugi" w:cs="Gadugi"/>
                <w:sz w:val="24"/>
                <w:lang w:bidi="en-US"/>
              </w:rPr>
              <w:t>PSAS</w:t>
            </w:r>
          </w:p>
        </w:tc>
        <w:tc>
          <w:tcPr>
            <w:tcW w:w="5610" w:type="dxa"/>
          </w:tcPr>
          <w:p w14:paraId="7262C7EB" w14:textId="77777777" w:rsidR="00661036" w:rsidRPr="00CC62E9" w:rsidRDefault="00813998" w:rsidP="008364F7">
            <w:pPr>
              <w:spacing w:after="120"/>
              <w:ind w:left="70"/>
              <w:rPr>
                <w:bCs/>
                <w:sz w:val="24"/>
              </w:rPr>
            </w:pPr>
            <w:r>
              <w:rPr>
                <w:rFonts w:ascii="Gadugi" w:eastAsia="Gadugi" w:hAnsi="Gadugi" w:cs="Gadugi"/>
                <w:sz w:val="24"/>
                <w:lang w:bidi="en-US"/>
              </w:rPr>
              <w:t>Kavamatkunni Havagviinni Maniliqidjutikkut Atuqtaujut</w:t>
            </w:r>
          </w:p>
        </w:tc>
      </w:tr>
      <w:tr w:rsidR="00F6615E" w14:paraId="7262C7EF" w14:textId="77777777" w:rsidTr="00B456BA">
        <w:tc>
          <w:tcPr>
            <w:tcW w:w="2070" w:type="dxa"/>
          </w:tcPr>
          <w:p w14:paraId="7262C7ED" w14:textId="77777777" w:rsidR="00CC62E9" w:rsidRDefault="00813998" w:rsidP="008364F7">
            <w:pPr>
              <w:spacing w:after="120"/>
              <w:ind w:left="70"/>
              <w:rPr>
                <w:bCs/>
                <w:sz w:val="24"/>
              </w:rPr>
            </w:pPr>
            <w:r>
              <w:rPr>
                <w:rFonts w:ascii="Gadugi" w:eastAsia="Gadugi" w:hAnsi="Gadugi" w:cs="Gadugi"/>
                <w:sz w:val="24"/>
                <w:lang w:bidi="en-US"/>
              </w:rPr>
              <w:t>QEC</w:t>
            </w:r>
          </w:p>
        </w:tc>
        <w:tc>
          <w:tcPr>
            <w:tcW w:w="5610" w:type="dxa"/>
          </w:tcPr>
          <w:p w14:paraId="7262C7EE" w14:textId="77777777" w:rsidR="00CC62E9" w:rsidRPr="00CC62E9" w:rsidRDefault="00813998" w:rsidP="008364F7">
            <w:pPr>
              <w:spacing w:after="120"/>
              <w:ind w:left="70"/>
              <w:rPr>
                <w:bCs/>
                <w:sz w:val="24"/>
              </w:rPr>
            </w:pPr>
            <w:r>
              <w:rPr>
                <w:rFonts w:ascii="Gadugi" w:eastAsia="Gadugi" w:hAnsi="Gadugi" w:cs="Gadugi"/>
                <w:sz w:val="24"/>
                <w:lang w:bidi="en-US"/>
              </w:rPr>
              <w:t>Qulliq Alrujaktuqtunik Ikumatjutiit</w:t>
            </w:r>
          </w:p>
        </w:tc>
      </w:tr>
      <w:tr w:rsidR="00F6615E" w14:paraId="7262C7F5" w14:textId="77777777" w:rsidTr="00B456BA">
        <w:tc>
          <w:tcPr>
            <w:tcW w:w="2070" w:type="dxa"/>
          </w:tcPr>
          <w:p w14:paraId="7262C7F3" w14:textId="77777777" w:rsidR="00D9243B" w:rsidRDefault="00813998" w:rsidP="008364F7">
            <w:pPr>
              <w:spacing w:after="120"/>
              <w:ind w:left="70"/>
              <w:rPr>
                <w:bCs/>
                <w:sz w:val="24"/>
              </w:rPr>
            </w:pPr>
            <w:r>
              <w:rPr>
                <w:rFonts w:ascii="Gadugi" w:eastAsia="Gadugi" w:hAnsi="Gadugi" w:cs="Gadugi"/>
                <w:sz w:val="24"/>
                <w:lang w:bidi="en-US"/>
              </w:rPr>
              <w:t>RCC</w:t>
            </w:r>
          </w:p>
        </w:tc>
        <w:tc>
          <w:tcPr>
            <w:tcW w:w="5610" w:type="dxa"/>
          </w:tcPr>
          <w:p w14:paraId="7262C7F4" w14:textId="77777777" w:rsidR="00D9243B" w:rsidRDefault="00813998" w:rsidP="008364F7">
            <w:pPr>
              <w:spacing w:after="120"/>
              <w:ind w:left="70"/>
              <w:rPr>
                <w:bCs/>
                <w:sz w:val="24"/>
              </w:rPr>
            </w:pPr>
            <w:r>
              <w:rPr>
                <w:rFonts w:ascii="Gadugi" w:eastAsia="Gadugi" w:hAnsi="Gadugi" w:cs="Gadugi"/>
                <w:sz w:val="24"/>
                <w:lang w:bidi="en-US"/>
              </w:rPr>
              <w:t>Maniliurutit Akiit Akiligakhat</w:t>
            </w:r>
          </w:p>
        </w:tc>
      </w:tr>
      <w:tr w:rsidR="00F6615E" w14:paraId="7262C7FA" w14:textId="77777777" w:rsidTr="00B456BA">
        <w:tc>
          <w:tcPr>
            <w:tcW w:w="2070" w:type="dxa"/>
          </w:tcPr>
          <w:p w14:paraId="7262C7F7" w14:textId="77777777" w:rsidR="00150567" w:rsidRDefault="00813998" w:rsidP="008364F7">
            <w:pPr>
              <w:spacing w:after="120"/>
              <w:ind w:left="70"/>
              <w:rPr>
                <w:bCs/>
                <w:sz w:val="24"/>
              </w:rPr>
            </w:pPr>
            <w:r>
              <w:rPr>
                <w:rFonts w:ascii="Gadugi" w:eastAsia="Gadugi" w:hAnsi="Gadugi" w:cs="Gadugi"/>
                <w:sz w:val="24"/>
                <w:lang w:bidi="en-US"/>
              </w:rPr>
              <w:t>ROE</w:t>
            </w:r>
          </w:p>
        </w:tc>
        <w:tc>
          <w:tcPr>
            <w:tcW w:w="5610" w:type="dxa"/>
          </w:tcPr>
          <w:p w14:paraId="7262C7F9" w14:textId="77777777" w:rsidR="00150567" w:rsidRPr="00CC62E9" w:rsidRDefault="00813998" w:rsidP="008364F7">
            <w:pPr>
              <w:spacing w:after="120"/>
              <w:ind w:left="70"/>
              <w:rPr>
                <w:bCs/>
                <w:sz w:val="24"/>
              </w:rPr>
            </w:pPr>
            <w:r>
              <w:rPr>
                <w:rFonts w:ascii="Gadugi" w:eastAsia="Gadugi" w:hAnsi="Gadugi" w:cs="Gadugi"/>
                <w:sz w:val="24"/>
                <w:lang w:bidi="en-US"/>
              </w:rPr>
              <w:t>Utiqtiniq Akiliqhimajut Ihuaqtumik</w:t>
            </w:r>
          </w:p>
        </w:tc>
      </w:tr>
      <w:tr w:rsidR="00F6615E" w14:paraId="7262C7FD" w14:textId="77777777" w:rsidTr="00B456BA">
        <w:tc>
          <w:tcPr>
            <w:tcW w:w="2070" w:type="dxa"/>
          </w:tcPr>
          <w:p w14:paraId="7262C7FB" w14:textId="77777777" w:rsidR="00136931" w:rsidRDefault="00813998" w:rsidP="008364F7">
            <w:pPr>
              <w:spacing w:after="120"/>
              <w:ind w:left="70"/>
              <w:rPr>
                <w:bCs/>
                <w:sz w:val="24"/>
              </w:rPr>
            </w:pPr>
            <w:r>
              <w:rPr>
                <w:rFonts w:ascii="Gadugi" w:eastAsia="Gadugi" w:hAnsi="Gadugi" w:cs="Gadugi"/>
                <w:sz w:val="24"/>
                <w:lang w:bidi="en-US"/>
              </w:rPr>
              <w:t>SAIDI</w:t>
            </w:r>
          </w:p>
        </w:tc>
        <w:tc>
          <w:tcPr>
            <w:tcW w:w="5610" w:type="dxa"/>
          </w:tcPr>
          <w:p w14:paraId="7262C7FC" w14:textId="77777777" w:rsidR="00136931" w:rsidRPr="00CC62E9" w:rsidRDefault="00813998" w:rsidP="008364F7">
            <w:pPr>
              <w:spacing w:after="120"/>
              <w:ind w:left="70"/>
              <w:rPr>
                <w:bCs/>
                <w:sz w:val="24"/>
              </w:rPr>
            </w:pPr>
            <w:r>
              <w:rPr>
                <w:rFonts w:ascii="Gadugi" w:eastAsia="Gadugi" w:hAnsi="Gadugi" w:cs="Gadugi"/>
                <w:sz w:val="24"/>
                <w:lang w:bidi="en-US"/>
              </w:rPr>
              <w:t>Auladjutit Akunganiitut Ulapiqinikkut Aktilaangitirut Naunaitkutit</w:t>
            </w:r>
            <w:r>
              <w:rPr>
                <w:rStyle w:val="FootnoteReference"/>
                <w:rFonts w:ascii="Gadugi" w:eastAsia="Gadugi" w:hAnsi="Gadugi" w:cs="Gadugi"/>
                <w:b/>
                <w:sz w:val="20"/>
                <w:lang w:bidi="en-US"/>
              </w:rPr>
              <w:footnoteReference w:id="1"/>
            </w:r>
          </w:p>
        </w:tc>
      </w:tr>
      <w:tr w:rsidR="00F6615E" w14:paraId="7262C800" w14:textId="77777777" w:rsidTr="00B456BA">
        <w:tc>
          <w:tcPr>
            <w:tcW w:w="2070" w:type="dxa"/>
          </w:tcPr>
          <w:p w14:paraId="7262C7FE" w14:textId="77777777" w:rsidR="00136931" w:rsidRDefault="00813998" w:rsidP="008364F7">
            <w:pPr>
              <w:spacing w:after="120"/>
              <w:ind w:left="70"/>
              <w:rPr>
                <w:bCs/>
                <w:sz w:val="24"/>
              </w:rPr>
            </w:pPr>
            <w:r>
              <w:rPr>
                <w:rFonts w:ascii="Gadugi" w:eastAsia="Gadugi" w:hAnsi="Gadugi" w:cs="Gadugi"/>
                <w:sz w:val="24"/>
                <w:lang w:bidi="en-US"/>
              </w:rPr>
              <w:t>SAIFI</w:t>
            </w:r>
          </w:p>
        </w:tc>
        <w:tc>
          <w:tcPr>
            <w:tcW w:w="5610" w:type="dxa"/>
          </w:tcPr>
          <w:p w14:paraId="7262C7FF" w14:textId="77777777" w:rsidR="00136931" w:rsidRPr="00CC62E9" w:rsidRDefault="00813998" w:rsidP="008364F7">
            <w:pPr>
              <w:spacing w:after="120"/>
              <w:ind w:left="70"/>
              <w:rPr>
                <w:bCs/>
                <w:sz w:val="24"/>
              </w:rPr>
            </w:pPr>
            <w:r>
              <w:rPr>
                <w:rFonts w:ascii="Gadugi" w:eastAsia="Gadugi" w:hAnsi="Gadugi" w:cs="Gadugi"/>
                <w:sz w:val="24"/>
                <w:lang w:bidi="en-US"/>
              </w:rPr>
              <w:t xml:space="preserve">Auladjutit Akunganiitut Ulapiqinikkut </w:t>
            </w:r>
            <w:r>
              <w:rPr>
                <w:rFonts w:ascii="Gadugi" w:eastAsia="Gadugi" w:hAnsi="Gadugi" w:cs="Gadugi"/>
                <w:sz w:val="24"/>
                <w:lang w:bidi="en-US"/>
              </w:rPr>
              <w:lastRenderedPageBreak/>
              <w:t>Qanuriniitirut Na jjjunaitkutit</w:t>
            </w:r>
            <w:r>
              <w:rPr>
                <w:rStyle w:val="FootnoteReference"/>
                <w:rFonts w:ascii="Gadugi" w:eastAsia="Gadugi" w:hAnsi="Gadugi" w:cs="Gadugi"/>
                <w:b/>
                <w:sz w:val="20"/>
                <w:lang w:bidi="en-US"/>
              </w:rPr>
              <w:footnoteReference w:id="2"/>
            </w:r>
          </w:p>
        </w:tc>
      </w:tr>
      <w:tr w:rsidR="00F6615E" w14:paraId="0450C8B3" w14:textId="77777777" w:rsidTr="00B456BA">
        <w:tc>
          <w:tcPr>
            <w:tcW w:w="2070" w:type="dxa"/>
          </w:tcPr>
          <w:p w14:paraId="0AB0E10F" w14:textId="6C32EDB2" w:rsidR="001E78F9" w:rsidRDefault="00813998" w:rsidP="008364F7">
            <w:pPr>
              <w:spacing w:after="120"/>
              <w:ind w:left="70"/>
              <w:rPr>
                <w:bCs/>
                <w:sz w:val="24"/>
              </w:rPr>
            </w:pPr>
            <w:r>
              <w:rPr>
                <w:rFonts w:ascii="Gadugi" w:eastAsia="Gadugi" w:hAnsi="Gadugi" w:cs="Gadugi"/>
                <w:sz w:val="24"/>
                <w:lang w:bidi="en-US"/>
              </w:rPr>
              <w:lastRenderedPageBreak/>
              <w:t>UPC</w:t>
            </w:r>
          </w:p>
        </w:tc>
        <w:tc>
          <w:tcPr>
            <w:tcW w:w="5610" w:type="dxa"/>
          </w:tcPr>
          <w:p w14:paraId="3EB6C282" w14:textId="2B787E79" w:rsidR="001E78F9" w:rsidRDefault="00813998" w:rsidP="008364F7">
            <w:pPr>
              <w:spacing w:after="120"/>
              <w:ind w:left="70"/>
              <w:rPr>
                <w:sz w:val="24"/>
              </w:rPr>
            </w:pPr>
            <w:r>
              <w:rPr>
                <w:rFonts w:ascii="Gadugi" w:eastAsia="Gadugi" w:hAnsi="Gadugi" w:cs="Gadugi"/>
                <w:sz w:val="24"/>
                <w:lang w:bidi="en-US"/>
              </w:rPr>
              <w:t>Aturniitirut Atauttit Akiliqhijut</w:t>
            </w:r>
          </w:p>
        </w:tc>
      </w:tr>
      <w:tr w:rsidR="00F6615E" w14:paraId="7262C803" w14:textId="77777777" w:rsidTr="00B456BA">
        <w:tc>
          <w:tcPr>
            <w:tcW w:w="2070" w:type="dxa"/>
          </w:tcPr>
          <w:p w14:paraId="7262C801" w14:textId="77777777" w:rsidR="00136931" w:rsidRDefault="00813998" w:rsidP="008364F7">
            <w:pPr>
              <w:spacing w:after="120"/>
              <w:ind w:left="70"/>
              <w:rPr>
                <w:bCs/>
                <w:sz w:val="24"/>
              </w:rPr>
            </w:pPr>
            <w:r>
              <w:rPr>
                <w:rFonts w:ascii="Gadugi" w:eastAsia="Gadugi" w:hAnsi="Gadugi" w:cs="Gadugi"/>
                <w:sz w:val="24"/>
                <w:lang w:bidi="en-US"/>
              </w:rPr>
              <w:t>URRC</w:t>
            </w:r>
          </w:p>
        </w:tc>
        <w:tc>
          <w:tcPr>
            <w:tcW w:w="5610" w:type="dxa"/>
          </w:tcPr>
          <w:p w14:paraId="7262C802" w14:textId="77777777" w:rsidR="00136931" w:rsidRPr="00CC62E9" w:rsidRDefault="00813998" w:rsidP="008364F7">
            <w:pPr>
              <w:spacing w:after="120"/>
              <w:ind w:left="70"/>
              <w:rPr>
                <w:bCs/>
                <w:sz w:val="24"/>
              </w:rPr>
            </w:pPr>
            <w:r>
              <w:rPr>
                <w:rFonts w:ascii="Gadugi" w:eastAsia="Gadugi" w:hAnsi="Gadugi" w:cs="Gadugi"/>
                <w:sz w:val="24"/>
                <w:lang w:bidi="en-US"/>
              </w:rPr>
              <w:t>Igluin Auladjutitigun Akitutilaanginnut Katimajiit Nunavunmi</w:t>
            </w:r>
          </w:p>
        </w:tc>
      </w:tr>
      <w:tr w:rsidR="00F6615E" w14:paraId="7262C806" w14:textId="77777777" w:rsidTr="00B456BA">
        <w:tc>
          <w:tcPr>
            <w:tcW w:w="2070" w:type="dxa"/>
          </w:tcPr>
          <w:p w14:paraId="7262C804" w14:textId="77777777" w:rsidR="00317BD4" w:rsidRDefault="00813998" w:rsidP="008364F7">
            <w:pPr>
              <w:spacing w:after="120"/>
              <w:ind w:left="70"/>
              <w:rPr>
                <w:bCs/>
                <w:sz w:val="24"/>
              </w:rPr>
            </w:pPr>
            <w:r>
              <w:rPr>
                <w:rFonts w:ascii="Gadugi" w:eastAsia="Gadugi" w:hAnsi="Gadugi" w:cs="Gadugi"/>
                <w:sz w:val="24"/>
                <w:lang w:bidi="en-US"/>
              </w:rPr>
              <w:t>URRC-kut Maligaq</w:t>
            </w:r>
          </w:p>
        </w:tc>
        <w:tc>
          <w:tcPr>
            <w:tcW w:w="5610" w:type="dxa"/>
          </w:tcPr>
          <w:p w14:paraId="7262C805" w14:textId="77777777" w:rsidR="00317BD4" w:rsidRPr="00C121D4" w:rsidRDefault="00813998" w:rsidP="008364F7">
            <w:pPr>
              <w:spacing w:after="120"/>
              <w:ind w:left="70"/>
              <w:rPr>
                <w:i/>
                <w:iCs/>
                <w:sz w:val="24"/>
              </w:rPr>
            </w:pPr>
            <w:r w:rsidRPr="00C121D4">
              <w:rPr>
                <w:rFonts w:ascii="Gadugi" w:eastAsia="Gadugi" w:hAnsi="Gadugi" w:cs="Gadugi"/>
                <w:i/>
                <w:sz w:val="24"/>
                <w:lang w:bidi="en-US"/>
              </w:rPr>
              <w:t>Igluin Auladjutitigun Akitutilaanginnut Katimajiit Maligaq</w:t>
            </w:r>
          </w:p>
        </w:tc>
      </w:tr>
    </w:tbl>
    <w:p w14:paraId="7262C807" w14:textId="77777777" w:rsidR="002E510D" w:rsidRDefault="002E510D" w:rsidP="002E510D">
      <w:pPr>
        <w:spacing w:after="240"/>
        <w:ind w:left="245"/>
        <w:rPr>
          <w:b/>
          <w:sz w:val="24"/>
        </w:rPr>
      </w:pPr>
    </w:p>
    <w:p w14:paraId="7262C808" w14:textId="77777777" w:rsidR="00137FCA" w:rsidRDefault="00137FCA">
      <w:pPr>
        <w:spacing w:line="340" w:lineRule="atLeast"/>
        <w:rPr>
          <w:sz w:val="24"/>
        </w:rPr>
        <w:sectPr w:rsidR="00137FCA" w:rsidSect="002230C0">
          <w:pgSz w:w="12240" w:h="15840" w:code="1"/>
          <w:pgMar w:top="1440" w:right="1440" w:bottom="720" w:left="1440" w:header="720" w:footer="720" w:gutter="0"/>
          <w:cols w:space="720"/>
        </w:sectPr>
      </w:pPr>
    </w:p>
    <w:p w14:paraId="7262C809" w14:textId="77777777" w:rsidR="009164D9" w:rsidRPr="00BB4DE5" w:rsidRDefault="00813998" w:rsidP="00B456BA">
      <w:pPr>
        <w:spacing w:after="360"/>
        <w:ind w:left="245"/>
        <w:jc w:val="center"/>
        <w:rPr>
          <w:b/>
          <w:vanish/>
          <w:sz w:val="24"/>
        </w:rPr>
      </w:pPr>
      <w:bookmarkStart w:id="5" w:name="TABLE_OF_CONTENTS"/>
      <w:bookmarkEnd w:id="5"/>
      <w:r w:rsidRPr="00BB4DE5">
        <w:rPr>
          <w:b/>
          <w:vanish/>
          <w:sz w:val="24"/>
        </w:rPr>
        <w:lastRenderedPageBreak/>
        <w:t>TABLE OF CONTENTS</w:t>
      </w:r>
    </w:p>
    <w:p w14:paraId="53B8E3C3" w14:textId="086758D9" w:rsidR="0078027F" w:rsidRDefault="00813998">
      <w:pPr>
        <w:pStyle w:val="TOC1"/>
        <w:tabs>
          <w:tab w:val="left" w:pos="1019"/>
          <w:tab w:val="right" w:leader="dot" w:pos="9350"/>
        </w:tabs>
        <w:rPr>
          <w:rFonts w:asciiTheme="minorHAnsi" w:eastAsiaTheme="minorEastAsia" w:hAnsiTheme="minorHAnsi" w:cstheme="minorBidi"/>
          <w:noProof/>
          <w:lang w:val="en-CA" w:eastAsia="en-CA"/>
        </w:rPr>
      </w:pPr>
      <w:r w:rsidRPr="00BB4DE5">
        <w:rPr>
          <w:b/>
          <w:vanish/>
          <w:sz w:val="24"/>
        </w:rPr>
        <w:fldChar w:fldCharType="begin"/>
      </w:r>
      <w:r w:rsidRPr="00BB4DE5">
        <w:rPr>
          <w:b/>
          <w:vanish/>
          <w:sz w:val="24"/>
        </w:rPr>
        <w:instrText xml:space="preserve"> TOC \h \z \t "Heading 1_URRC,1,Heading 2_URRC,2,Heading 3_URRC,3" </w:instrText>
      </w:r>
      <w:r w:rsidRPr="00BB4DE5">
        <w:rPr>
          <w:b/>
          <w:vanish/>
          <w:sz w:val="24"/>
        </w:rPr>
        <w:fldChar w:fldCharType="separate"/>
      </w:r>
      <w:hyperlink w:anchor="_Toc118327451" w:history="1">
        <w:r w:rsidR="0078027F" w:rsidRPr="00B431FA">
          <w:rPr>
            <w:rStyle w:val="Hyperlink"/>
            <w:noProof/>
          </w:rPr>
          <w:t>1.0</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AULAPKAIJINIT NAITUMIK</w:t>
        </w:r>
        <w:r w:rsidR="0078027F">
          <w:rPr>
            <w:noProof/>
            <w:webHidden/>
          </w:rPr>
          <w:tab/>
        </w:r>
        <w:r w:rsidR="0078027F">
          <w:rPr>
            <w:noProof/>
            <w:webHidden/>
          </w:rPr>
          <w:fldChar w:fldCharType="begin"/>
        </w:r>
        <w:r w:rsidR="0078027F">
          <w:rPr>
            <w:noProof/>
            <w:webHidden/>
          </w:rPr>
          <w:instrText xml:space="preserve"> PAGEREF _Toc118327451 \h </w:instrText>
        </w:r>
        <w:r w:rsidR="0078027F">
          <w:rPr>
            <w:noProof/>
            <w:webHidden/>
          </w:rPr>
        </w:r>
        <w:r w:rsidR="0078027F">
          <w:rPr>
            <w:noProof/>
            <w:webHidden/>
          </w:rPr>
          <w:fldChar w:fldCharType="separate"/>
        </w:r>
        <w:r w:rsidR="0078027F">
          <w:rPr>
            <w:noProof/>
            <w:webHidden/>
          </w:rPr>
          <w:t>1</w:t>
        </w:r>
        <w:r w:rsidR="0078027F">
          <w:rPr>
            <w:noProof/>
            <w:webHidden/>
          </w:rPr>
          <w:fldChar w:fldCharType="end"/>
        </w:r>
      </w:hyperlink>
    </w:p>
    <w:p w14:paraId="7706A480" w14:textId="6A4FC01C" w:rsidR="0078027F" w:rsidRDefault="00000000">
      <w:pPr>
        <w:pStyle w:val="TOC1"/>
        <w:tabs>
          <w:tab w:val="left" w:pos="1019"/>
          <w:tab w:val="right" w:leader="dot" w:pos="9350"/>
        </w:tabs>
        <w:rPr>
          <w:rFonts w:asciiTheme="minorHAnsi" w:eastAsiaTheme="minorEastAsia" w:hAnsiTheme="minorHAnsi" w:cstheme="minorBidi"/>
          <w:noProof/>
          <w:lang w:val="en-CA" w:eastAsia="en-CA"/>
        </w:rPr>
      </w:pPr>
      <w:hyperlink w:anchor="_Toc118327463" w:history="1">
        <w:r w:rsidR="0078027F" w:rsidRPr="00B431FA">
          <w:rPr>
            <w:rStyle w:val="Hyperlink"/>
            <w:noProof/>
          </w:rPr>
          <w:t>6.0</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IHIVRIURNIGA UUKTUUTAUJUQ</w:t>
        </w:r>
        <w:r w:rsidR="0078027F">
          <w:rPr>
            <w:noProof/>
            <w:webHidden/>
          </w:rPr>
          <w:tab/>
        </w:r>
        <w:r w:rsidR="0078027F">
          <w:rPr>
            <w:noProof/>
            <w:webHidden/>
          </w:rPr>
          <w:fldChar w:fldCharType="begin"/>
        </w:r>
        <w:r w:rsidR="0078027F">
          <w:rPr>
            <w:noProof/>
            <w:webHidden/>
          </w:rPr>
          <w:instrText xml:space="preserve"> PAGEREF _Toc118327463 \h </w:instrText>
        </w:r>
        <w:r w:rsidR="0078027F">
          <w:rPr>
            <w:noProof/>
            <w:webHidden/>
          </w:rPr>
        </w:r>
        <w:r w:rsidR="0078027F">
          <w:rPr>
            <w:noProof/>
            <w:webHidden/>
          </w:rPr>
          <w:fldChar w:fldCharType="separate"/>
        </w:r>
        <w:r w:rsidR="0078027F">
          <w:rPr>
            <w:noProof/>
            <w:webHidden/>
          </w:rPr>
          <w:t>10</w:t>
        </w:r>
        <w:r w:rsidR="0078027F">
          <w:rPr>
            <w:noProof/>
            <w:webHidden/>
          </w:rPr>
          <w:fldChar w:fldCharType="end"/>
        </w:r>
      </w:hyperlink>
    </w:p>
    <w:p w14:paraId="54E1BB95" w14:textId="13B54728"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64" w:history="1">
        <w:r w:rsidR="0078027F" w:rsidRPr="00B431FA">
          <w:rPr>
            <w:rStyle w:val="Hyperlink"/>
            <w:noProof/>
          </w:rPr>
          <w:t>6.1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MANILIURUTIT (NIUVIQTAIT UVALU NIUVAANGITUT) UVALU INGNIQUTIT ITQUNGNIARUTIT</w:t>
        </w:r>
        <w:r w:rsidR="0078027F">
          <w:rPr>
            <w:noProof/>
            <w:webHidden/>
          </w:rPr>
          <w:tab/>
        </w:r>
        <w:r w:rsidR="0078027F">
          <w:rPr>
            <w:noProof/>
            <w:webHidden/>
          </w:rPr>
          <w:fldChar w:fldCharType="begin"/>
        </w:r>
        <w:r w:rsidR="0078027F">
          <w:rPr>
            <w:noProof/>
            <w:webHidden/>
          </w:rPr>
          <w:instrText xml:space="preserve"> PAGEREF _Toc118327464 \h </w:instrText>
        </w:r>
        <w:r w:rsidR="0078027F">
          <w:rPr>
            <w:noProof/>
            <w:webHidden/>
          </w:rPr>
        </w:r>
        <w:r w:rsidR="0078027F">
          <w:rPr>
            <w:noProof/>
            <w:webHidden/>
          </w:rPr>
          <w:fldChar w:fldCharType="separate"/>
        </w:r>
        <w:r w:rsidR="0078027F">
          <w:rPr>
            <w:noProof/>
            <w:webHidden/>
          </w:rPr>
          <w:t>10</w:t>
        </w:r>
        <w:r w:rsidR="0078027F">
          <w:rPr>
            <w:noProof/>
            <w:webHidden/>
          </w:rPr>
          <w:fldChar w:fldCharType="end"/>
        </w:r>
      </w:hyperlink>
    </w:p>
    <w:p w14:paraId="72E63158" w14:textId="44F1B904"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65" w:history="1">
        <w:r w:rsidR="0078027F" w:rsidRPr="00B431FA">
          <w:rPr>
            <w:rStyle w:val="Hyperlink"/>
            <w:noProof/>
          </w:rPr>
          <w:t>6.1.1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NIUVVAARUTIT AKITUTILAANGINNI ILIHARVINGNIT ATAUTTIMUTLU NIUVVIKTAUHIMAJUT</w:t>
        </w:r>
        <w:r w:rsidR="0078027F">
          <w:rPr>
            <w:noProof/>
            <w:webHidden/>
          </w:rPr>
          <w:tab/>
        </w:r>
        <w:r w:rsidR="0078027F">
          <w:rPr>
            <w:noProof/>
            <w:webHidden/>
          </w:rPr>
          <w:fldChar w:fldCharType="begin"/>
        </w:r>
        <w:r w:rsidR="0078027F">
          <w:rPr>
            <w:noProof/>
            <w:webHidden/>
          </w:rPr>
          <w:instrText xml:space="preserve"> PAGEREF _Toc118327465 \h </w:instrText>
        </w:r>
        <w:r w:rsidR="0078027F">
          <w:rPr>
            <w:noProof/>
            <w:webHidden/>
          </w:rPr>
        </w:r>
        <w:r w:rsidR="0078027F">
          <w:rPr>
            <w:noProof/>
            <w:webHidden/>
          </w:rPr>
          <w:fldChar w:fldCharType="separate"/>
        </w:r>
        <w:r w:rsidR="0078027F">
          <w:rPr>
            <w:noProof/>
            <w:webHidden/>
          </w:rPr>
          <w:t>11</w:t>
        </w:r>
        <w:r w:rsidR="0078027F">
          <w:rPr>
            <w:noProof/>
            <w:webHidden/>
          </w:rPr>
          <w:fldChar w:fldCharType="end"/>
        </w:r>
      </w:hyperlink>
    </w:p>
    <w:p w14:paraId="04000498" w14:textId="4C7293D4"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66" w:history="1">
        <w:r w:rsidR="0078027F" w:rsidRPr="00B431FA">
          <w:rPr>
            <w:rStyle w:val="Hyperlink"/>
            <w:noProof/>
          </w:rPr>
          <w:t>6.1.2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AKILIQTUIJUP HIVUNIKHAA</w:t>
        </w:r>
        <w:r w:rsidR="0078027F">
          <w:rPr>
            <w:noProof/>
            <w:webHidden/>
          </w:rPr>
          <w:tab/>
        </w:r>
        <w:r w:rsidR="0078027F">
          <w:rPr>
            <w:noProof/>
            <w:webHidden/>
          </w:rPr>
          <w:fldChar w:fldCharType="begin"/>
        </w:r>
        <w:r w:rsidR="0078027F">
          <w:rPr>
            <w:noProof/>
            <w:webHidden/>
          </w:rPr>
          <w:instrText xml:space="preserve"> PAGEREF _Toc118327466 \h </w:instrText>
        </w:r>
        <w:r w:rsidR="0078027F">
          <w:rPr>
            <w:noProof/>
            <w:webHidden/>
          </w:rPr>
        </w:r>
        <w:r w:rsidR="0078027F">
          <w:rPr>
            <w:noProof/>
            <w:webHidden/>
          </w:rPr>
          <w:fldChar w:fldCharType="separate"/>
        </w:r>
        <w:r w:rsidR="0078027F">
          <w:rPr>
            <w:noProof/>
            <w:webHidden/>
          </w:rPr>
          <w:t>12</w:t>
        </w:r>
        <w:r w:rsidR="0078027F">
          <w:rPr>
            <w:noProof/>
            <w:webHidden/>
          </w:rPr>
          <w:fldChar w:fldCharType="end"/>
        </w:r>
      </w:hyperlink>
    </w:p>
    <w:p w14:paraId="0FBCE602" w14:textId="1B97BC67"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67" w:history="1">
        <w:r w:rsidR="0078027F" w:rsidRPr="00B431FA">
          <w:rPr>
            <w:rStyle w:val="Hyperlink"/>
            <w:noProof/>
          </w:rPr>
          <w:t>6.1.3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ATURNIIT ATAUHIQ AKILIQTUIJUP</w:t>
        </w:r>
        <w:r w:rsidR="0078027F">
          <w:rPr>
            <w:noProof/>
            <w:webHidden/>
          </w:rPr>
          <w:tab/>
        </w:r>
        <w:r w:rsidR="0078027F">
          <w:rPr>
            <w:noProof/>
            <w:webHidden/>
          </w:rPr>
          <w:fldChar w:fldCharType="begin"/>
        </w:r>
        <w:r w:rsidR="0078027F">
          <w:rPr>
            <w:noProof/>
            <w:webHidden/>
          </w:rPr>
          <w:instrText xml:space="preserve"> PAGEREF _Toc118327467 \h </w:instrText>
        </w:r>
        <w:r w:rsidR="0078027F">
          <w:rPr>
            <w:noProof/>
            <w:webHidden/>
          </w:rPr>
        </w:r>
        <w:r w:rsidR="0078027F">
          <w:rPr>
            <w:noProof/>
            <w:webHidden/>
          </w:rPr>
          <w:fldChar w:fldCharType="separate"/>
        </w:r>
        <w:r w:rsidR="0078027F">
          <w:rPr>
            <w:noProof/>
            <w:webHidden/>
          </w:rPr>
          <w:t>12</w:t>
        </w:r>
        <w:r w:rsidR="0078027F">
          <w:rPr>
            <w:noProof/>
            <w:webHidden/>
          </w:rPr>
          <w:fldChar w:fldCharType="end"/>
        </w:r>
      </w:hyperlink>
    </w:p>
    <w:p w14:paraId="5CD08356" w14:textId="5F6EE085"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68" w:history="1">
        <w:r w:rsidR="0078027F" w:rsidRPr="00B431FA">
          <w:rPr>
            <w:rStyle w:val="Hyperlink"/>
            <w:noProof/>
          </w:rPr>
          <w:t>6.1.4</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APQUTIT QULLIT NIUVRUTAIT HIVUNIKHANGIT</w:t>
        </w:r>
        <w:r w:rsidR="0078027F">
          <w:rPr>
            <w:noProof/>
            <w:webHidden/>
          </w:rPr>
          <w:tab/>
        </w:r>
        <w:r w:rsidR="0078027F">
          <w:rPr>
            <w:noProof/>
            <w:webHidden/>
          </w:rPr>
          <w:fldChar w:fldCharType="begin"/>
        </w:r>
        <w:r w:rsidR="0078027F">
          <w:rPr>
            <w:noProof/>
            <w:webHidden/>
          </w:rPr>
          <w:instrText xml:space="preserve"> PAGEREF _Toc118327468 \h </w:instrText>
        </w:r>
        <w:r w:rsidR="0078027F">
          <w:rPr>
            <w:noProof/>
            <w:webHidden/>
          </w:rPr>
        </w:r>
        <w:r w:rsidR="0078027F">
          <w:rPr>
            <w:noProof/>
            <w:webHidden/>
          </w:rPr>
          <w:fldChar w:fldCharType="separate"/>
        </w:r>
        <w:r w:rsidR="0078027F">
          <w:rPr>
            <w:noProof/>
            <w:webHidden/>
          </w:rPr>
          <w:t>14</w:t>
        </w:r>
        <w:r w:rsidR="0078027F">
          <w:rPr>
            <w:noProof/>
            <w:webHidden/>
          </w:rPr>
          <w:fldChar w:fldCharType="end"/>
        </w:r>
      </w:hyperlink>
    </w:p>
    <w:p w14:paraId="464B6551" w14:textId="7BFE7376"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69" w:history="1">
        <w:r w:rsidR="0078027F" w:rsidRPr="00B431FA">
          <w:rPr>
            <w:rStyle w:val="Hyperlink"/>
            <w:noProof/>
          </w:rPr>
          <w:t>6.1.5</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PILIURNINNGA NAUNAIQTAIT</w:t>
        </w:r>
        <w:r w:rsidR="0078027F">
          <w:rPr>
            <w:noProof/>
            <w:webHidden/>
          </w:rPr>
          <w:tab/>
        </w:r>
        <w:r w:rsidR="0078027F">
          <w:rPr>
            <w:noProof/>
            <w:webHidden/>
          </w:rPr>
          <w:fldChar w:fldCharType="begin"/>
        </w:r>
        <w:r w:rsidR="0078027F">
          <w:rPr>
            <w:noProof/>
            <w:webHidden/>
          </w:rPr>
          <w:instrText xml:space="preserve"> PAGEREF _Toc118327469 \h </w:instrText>
        </w:r>
        <w:r w:rsidR="0078027F">
          <w:rPr>
            <w:noProof/>
            <w:webHidden/>
          </w:rPr>
        </w:r>
        <w:r w:rsidR="0078027F">
          <w:rPr>
            <w:noProof/>
            <w:webHidden/>
          </w:rPr>
          <w:fldChar w:fldCharType="separate"/>
        </w:r>
        <w:r w:rsidR="0078027F">
          <w:rPr>
            <w:noProof/>
            <w:webHidden/>
          </w:rPr>
          <w:t>14</w:t>
        </w:r>
        <w:r w:rsidR="0078027F">
          <w:rPr>
            <w:noProof/>
            <w:webHidden/>
          </w:rPr>
          <w:fldChar w:fldCharType="end"/>
        </w:r>
      </w:hyperlink>
    </w:p>
    <w:p w14:paraId="557A9D8E" w14:textId="6E8829C4"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0" w:history="1">
        <w:r w:rsidR="0078027F" w:rsidRPr="00B431FA">
          <w:rPr>
            <w:rStyle w:val="Hyperlink"/>
            <w:noProof/>
          </w:rPr>
          <w:t>6.1.6</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PAUWATUUTAUNGITTUT MANILIURUTIKHAT HIVUNIKHALIURUT</w:t>
        </w:r>
        <w:r w:rsidR="0078027F">
          <w:rPr>
            <w:noProof/>
            <w:webHidden/>
          </w:rPr>
          <w:tab/>
        </w:r>
        <w:r w:rsidR="0078027F">
          <w:rPr>
            <w:noProof/>
            <w:webHidden/>
          </w:rPr>
          <w:fldChar w:fldCharType="begin"/>
        </w:r>
        <w:r w:rsidR="0078027F">
          <w:rPr>
            <w:noProof/>
            <w:webHidden/>
          </w:rPr>
          <w:instrText xml:space="preserve"> PAGEREF _Toc118327470 \h </w:instrText>
        </w:r>
        <w:r w:rsidR="0078027F">
          <w:rPr>
            <w:noProof/>
            <w:webHidden/>
          </w:rPr>
        </w:r>
        <w:r w:rsidR="0078027F">
          <w:rPr>
            <w:noProof/>
            <w:webHidden/>
          </w:rPr>
          <w:fldChar w:fldCharType="separate"/>
        </w:r>
        <w:r w:rsidR="0078027F">
          <w:rPr>
            <w:noProof/>
            <w:webHidden/>
          </w:rPr>
          <w:t>17</w:t>
        </w:r>
        <w:r w:rsidR="0078027F">
          <w:rPr>
            <w:noProof/>
            <w:webHidden/>
          </w:rPr>
          <w:fldChar w:fldCharType="end"/>
        </w:r>
      </w:hyperlink>
    </w:p>
    <w:p w14:paraId="5BFB3537" w14:textId="755B5732"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71" w:history="1">
        <w:r w:rsidR="0078027F" w:rsidRPr="00B431FA">
          <w:rPr>
            <w:rStyle w:val="Hyperlink"/>
            <w:noProof/>
          </w:rPr>
          <w:t>6.2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AULADJUTIT UKUALU HANAQIHIMMAAQTAUJUKHANIKLU</w:t>
        </w:r>
        <w:r w:rsidR="0078027F">
          <w:rPr>
            <w:noProof/>
            <w:webHidden/>
          </w:rPr>
          <w:tab/>
        </w:r>
        <w:r w:rsidR="0078027F">
          <w:rPr>
            <w:noProof/>
            <w:webHidden/>
          </w:rPr>
          <w:fldChar w:fldCharType="begin"/>
        </w:r>
        <w:r w:rsidR="0078027F">
          <w:rPr>
            <w:noProof/>
            <w:webHidden/>
          </w:rPr>
          <w:instrText xml:space="preserve"> PAGEREF _Toc118327471 \h </w:instrText>
        </w:r>
        <w:r w:rsidR="0078027F">
          <w:rPr>
            <w:noProof/>
            <w:webHidden/>
          </w:rPr>
        </w:r>
        <w:r w:rsidR="0078027F">
          <w:rPr>
            <w:noProof/>
            <w:webHidden/>
          </w:rPr>
          <w:fldChar w:fldCharType="separate"/>
        </w:r>
        <w:r w:rsidR="0078027F">
          <w:rPr>
            <w:noProof/>
            <w:webHidden/>
          </w:rPr>
          <w:t>17</w:t>
        </w:r>
        <w:r w:rsidR="0078027F">
          <w:rPr>
            <w:noProof/>
            <w:webHidden/>
          </w:rPr>
          <w:fldChar w:fldCharType="end"/>
        </w:r>
      </w:hyperlink>
    </w:p>
    <w:p w14:paraId="4F3556A5" w14:textId="1109C886"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2" w:history="1">
        <w:r w:rsidR="0078027F" w:rsidRPr="00B431FA">
          <w:rPr>
            <w:rStyle w:val="Hyperlink"/>
            <w:noProof/>
          </w:rPr>
          <w:t>6.2.1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O&amp;M – AKILIUHIAKHAT AKILIUHIAKHALLU</w:t>
        </w:r>
        <w:r w:rsidR="0078027F">
          <w:rPr>
            <w:noProof/>
            <w:webHidden/>
          </w:rPr>
          <w:tab/>
        </w:r>
        <w:r w:rsidR="0078027F">
          <w:rPr>
            <w:noProof/>
            <w:webHidden/>
          </w:rPr>
          <w:fldChar w:fldCharType="begin"/>
        </w:r>
        <w:r w:rsidR="0078027F">
          <w:rPr>
            <w:noProof/>
            <w:webHidden/>
          </w:rPr>
          <w:instrText xml:space="preserve"> PAGEREF _Toc118327472 \h </w:instrText>
        </w:r>
        <w:r w:rsidR="0078027F">
          <w:rPr>
            <w:noProof/>
            <w:webHidden/>
          </w:rPr>
        </w:r>
        <w:r w:rsidR="0078027F">
          <w:rPr>
            <w:noProof/>
            <w:webHidden/>
          </w:rPr>
          <w:fldChar w:fldCharType="separate"/>
        </w:r>
        <w:r w:rsidR="0078027F">
          <w:rPr>
            <w:noProof/>
            <w:webHidden/>
          </w:rPr>
          <w:t>18</w:t>
        </w:r>
        <w:r w:rsidR="0078027F">
          <w:rPr>
            <w:noProof/>
            <w:webHidden/>
          </w:rPr>
          <w:fldChar w:fldCharType="end"/>
        </w:r>
      </w:hyperlink>
    </w:p>
    <w:p w14:paraId="4C49E5B6" w14:textId="72578A9A"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3" w:history="1">
        <w:r w:rsidR="0078027F" w:rsidRPr="00B431FA">
          <w:rPr>
            <w:rStyle w:val="Hyperlink"/>
            <w:noProof/>
          </w:rPr>
          <w:t>6.2.2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O&amp;M – TAMAJAT KIVGAQTUUTITLU</w:t>
        </w:r>
        <w:r w:rsidR="0078027F">
          <w:rPr>
            <w:noProof/>
            <w:webHidden/>
          </w:rPr>
          <w:tab/>
        </w:r>
        <w:r w:rsidR="0078027F">
          <w:rPr>
            <w:noProof/>
            <w:webHidden/>
          </w:rPr>
          <w:fldChar w:fldCharType="begin"/>
        </w:r>
        <w:r w:rsidR="0078027F">
          <w:rPr>
            <w:noProof/>
            <w:webHidden/>
          </w:rPr>
          <w:instrText xml:space="preserve"> PAGEREF _Toc118327473 \h </w:instrText>
        </w:r>
        <w:r w:rsidR="0078027F">
          <w:rPr>
            <w:noProof/>
            <w:webHidden/>
          </w:rPr>
        </w:r>
        <w:r w:rsidR="0078027F">
          <w:rPr>
            <w:noProof/>
            <w:webHidden/>
          </w:rPr>
          <w:fldChar w:fldCharType="separate"/>
        </w:r>
        <w:r w:rsidR="0078027F">
          <w:rPr>
            <w:noProof/>
            <w:webHidden/>
          </w:rPr>
          <w:t>21</w:t>
        </w:r>
        <w:r w:rsidR="0078027F">
          <w:rPr>
            <w:noProof/>
            <w:webHidden/>
          </w:rPr>
          <w:fldChar w:fldCharType="end"/>
        </w:r>
      </w:hyperlink>
    </w:p>
    <w:p w14:paraId="49FE54ED" w14:textId="605FA938"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4" w:history="1">
        <w:r w:rsidR="0078027F" w:rsidRPr="00B431FA">
          <w:rPr>
            <w:rStyle w:val="Hyperlink"/>
            <w:noProof/>
          </w:rPr>
          <w:t>6.2.3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O&amp;M – TINGMIDJUTIKHAT HINIKTARVIITLU</w:t>
        </w:r>
        <w:r w:rsidR="0078027F">
          <w:rPr>
            <w:noProof/>
            <w:webHidden/>
          </w:rPr>
          <w:tab/>
        </w:r>
        <w:r w:rsidR="0078027F">
          <w:rPr>
            <w:noProof/>
            <w:webHidden/>
          </w:rPr>
          <w:fldChar w:fldCharType="begin"/>
        </w:r>
        <w:r w:rsidR="0078027F">
          <w:rPr>
            <w:noProof/>
            <w:webHidden/>
          </w:rPr>
          <w:instrText xml:space="preserve"> PAGEREF _Toc118327474 \h </w:instrText>
        </w:r>
        <w:r w:rsidR="0078027F">
          <w:rPr>
            <w:noProof/>
            <w:webHidden/>
          </w:rPr>
        </w:r>
        <w:r w:rsidR="0078027F">
          <w:rPr>
            <w:noProof/>
            <w:webHidden/>
          </w:rPr>
          <w:fldChar w:fldCharType="separate"/>
        </w:r>
        <w:r w:rsidR="0078027F">
          <w:rPr>
            <w:noProof/>
            <w:webHidden/>
          </w:rPr>
          <w:t>22</w:t>
        </w:r>
        <w:r w:rsidR="0078027F">
          <w:rPr>
            <w:noProof/>
            <w:webHidden/>
          </w:rPr>
          <w:fldChar w:fldCharType="end"/>
        </w:r>
      </w:hyperlink>
    </w:p>
    <w:p w14:paraId="3D0CF1D2" w14:textId="1CBD8750"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5" w:history="1">
        <w:r w:rsidR="0078027F" w:rsidRPr="00B431FA">
          <w:rPr>
            <w:rStyle w:val="Hyperlink"/>
            <w:noProof/>
          </w:rPr>
          <w:t>6.2.4</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O&amp;M – NAJUGANGANIK IHUAqhAINIQ PIJULLU MANIIT ATUQTANGIT</w:t>
        </w:r>
        <w:r w:rsidR="0078027F">
          <w:rPr>
            <w:noProof/>
            <w:webHidden/>
          </w:rPr>
          <w:tab/>
        </w:r>
        <w:r w:rsidR="0078027F">
          <w:rPr>
            <w:noProof/>
            <w:webHidden/>
          </w:rPr>
          <w:fldChar w:fldCharType="begin"/>
        </w:r>
        <w:r w:rsidR="0078027F">
          <w:rPr>
            <w:noProof/>
            <w:webHidden/>
          </w:rPr>
          <w:instrText xml:space="preserve"> PAGEREF _Toc118327475 \h </w:instrText>
        </w:r>
        <w:r w:rsidR="0078027F">
          <w:rPr>
            <w:noProof/>
            <w:webHidden/>
          </w:rPr>
        </w:r>
        <w:r w:rsidR="0078027F">
          <w:rPr>
            <w:noProof/>
            <w:webHidden/>
          </w:rPr>
          <w:fldChar w:fldCharType="separate"/>
        </w:r>
        <w:r w:rsidR="0078027F">
          <w:rPr>
            <w:noProof/>
            <w:webHidden/>
          </w:rPr>
          <w:t>22</w:t>
        </w:r>
        <w:r w:rsidR="0078027F">
          <w:rPr>
            <w:noProof/>
            <w:webHidden/>
          </w:rPr>
          <w:fldChar w:fldCharType="end"/>
        </w:r>
      </w:hyperlink>
    </w:p>
    <w:p w14:paraId="34A5EA71" w14:textId="581AC0BD"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76" w:history="1">
        <w:r w:rsidR="0078027F" w:rsidRPr="00B431FA">
          <w:rPr>
            <w:rStyle w:val="Hyperlink"/>
            <w:noProof/>
          </w:rPr>
          <w:t>6.3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HAVAKTAUJUT UQHURJUAT UVALU KINIQTAIT</w:t>
        </w:r>
        <w:r w:rsidR="0078027F">
          <w:rPr>
            <w:noProof/>
            <w:webHidden/>
          </w:rPr>
          <w:tab/>
        </w:r>
        <w:r w:rsidR="0078027F">
          <w:rPr>
            <w:noProof/>
            <w:webHidden/>
          </w:rPr>
          <w:fldChar w:fldCharType="begin"/>
        </w:r>
        <w:r w:rsidR="0078027F">
          <w:rPr>
            <w:noProof/>
            <w:webHidden/>
          </w:rPr>
          <w:instrText xml:space="preserve"> PAGEREF _Toc118327476 \h </w:instrText>
        </w:r>
        <w:r w:rsidR="0078027F">
          <w:rPr>
            <w:noProof/>
            <w:webHidden/>
          </w:rPr>
        </w:r>
        <w:r w:rsidR="0078027F">
          <w:rPr>
            <w:noProof/>
            <w:webHidden/>
          </w:rPr>
          <w:fldChar w:fldCharType="separate"/>
        </w:r>
        <w:r w:rsidR="0078027F">
          <w:rPr>
            <w:noProof/>
            <w:webHidden/>
          </w:rPr>
          <w:t>23</w:t>
        </w:r>
        <w:r w:rsidR="0078027F">
          <w:rPr>
            <w:noProof/>
            <w:webHidden/>
          </w:rPr>
          <w:fldChar w:fldCharType="end"/>
        </w:r>
      </w:hyperlink>
    </w:p>
    <w:p w14:paraId="5C1FD321" w14:textId="3207A4D8"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7" w:history="1">
        <w:r w:rsidR="0078027F" w:rsidRPr="00B431FA">
          <w:rPr>
            <w:rStyle w:val="Hyperlink"/>
            <w:noProof/>
          </w:rPr>
          <w:t>6.3.1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HANADJUTAUJUT UQHURJUAT</w:t>
        </w:r>
        <w:r w:rsidR="0078027F">
          <w:rPr>
            <w:noProof/>
            <w:webHidden/>
          </w:rPr>
          <w:tab/>
        </w:r>
        <w:r w:rsidR="0078027F">
          <w:rPr>
            <w:noProof/>
            <w:webHidden/>
          </w:rPr>
          <w:fldChar w:fldCharType="begin"/>
        </w:r>
        <w:r w:rsidR="0078027F">
          <w:rPr>
            <w:noProof/>
            <w:webHidden/>
          </w:rPr>
          <w:instrText xml:space="preserve"> PAGEREF _Toc118327477 \h </w:instrText>
        </w:r>
        <w:r w:rsidR="0078027F">
          <w:rPr>
            <w:noProof/>
            <w:webHidden/>
          </w:rPr>
        </w:r>
        <w:r w:rsidR="0078027F">
          <w:rPr>
            <w:noProof/>
            <w:webHidden/>
          </w:rPr>
          <w:fldChar w:fldCharType="separate"/>
        </w:r>
        <w:r w:rsidR="0078027F">
          <w:rPr>
            <w:noProof/>
            <w:webHidden/>
          </w:rPr>
          <w:t>24</w:t>
        </w:r>
        <w:r w:rsidR="0078027F">
          <w:rPr>
            <w:noProof/>
            <w:webHidden/>
          </w:rPr>
          <w:fldChar w:fldCharType="end"/>
        </w:r>
      </w:hyperlink>
    </w:p>
    <w:p w14:paraId="4BF39046" w14:textId="1828921D"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78" w:history="1">
        <w:r w:rsidR="0078027F" w:rsidRPr="00B431FA">
          <w:rPr>
            <w:rStyle w:val="Hyperlink"/>
            <w:noProof/>
          </w:rPr>
          <w:t>6.3.2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KINIQTAIT</w:t>
        </w:r>
        <w:r w:rsidR="0078027F">
          <w:rPr>
            <w:noProof/>
            <w:webHidden/>
          </w:rPr>
          <w:tab/>
        </w:r>
        <w:r w:rsidR="0078027F">
          <w:rPr>
            <w:noProof/>
            <w:webHidden/>
          </w:rPr>
          <w:fldChar w:fldCharType="begin"/>
        </w:r>
        <w:r w:rsidR="0078027F">
          <w:rPr>
            <w:noProof/>
            <w:webHidden/>
          </w:rPr>
          <w:instrText xml:space="preserve"> PAGEREF _Toc118327478 \h </w:instrText>
        </w:r>
        <w:r w:rsidR="0078027F">
          <w:rPr>
            <w:noProof/>
            <w:webHidden/>
          </w:rPr>
        </w:r>
        <w:r w:rsidR="0078027F">
          <w:rPr>
            <w:noProof/>
            <w:webHidden/>
          </w:rPr>
          <w:fldChar w:fldCharType="separate"/>
        </w:r>
        <w:r w:rsidR="0078027F">
          <w:rPr>
            <w:noProof/>
            <w:webHidden/>
          </w:rPr>
          <w:t>25</w:t>
        </w:r>
        <w:r w:rsidR="0078027F">
          <w:rPr>
            <w:noProof/>
            <w:webHidden/>
          </w:rPr>
          <w:fldChar w:fldCharType="end"/>
        </w:r>
      </w:hyperlink>
    </w:p>
    <w:p w14:paraId="59F2ADDC" w14:textId="537B1A2B"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79" w:history="1">
        <w:r w:rsidR="0078027F" w:rsidRPr="00B431FA">
          <w:rPr>
            <w:rStyle w:val="Hyperlink"/>
            <w:noProof/>
          </w:rPr>
          <w:t>6.4</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AKIQARUNNAIQPALLIANINGA</w:t>
        </w:r>
        <w:r w:rsidR="0078027F">
          <w:rPr>
            <w:noProof/>
            <w:webHidden/>
          </w:rPr>
          <w:tab/>
        </w:r>
        <w:r w:rsidR="0078027F">
          <w:rPr>
            <w:noProof/>
            <w:webHidden/>
          </w:rPr>
          <w:fldChar w:fldCharType="begin"/>
        </w:r>
        <w:r w:rsidR="0078027F">
          <w:rPr>
            <w:noProof/>
            <w:webHidden/>
          </w:rPr>
          <w:instrText xml:space="preserve"> PAGEREF _Toc118327479 \h </w:instrText>
        </w:r>
        <w:r w:rsidR="0078027F">
          <w:rPr>
            <w:noProof/>
            <w:webHidden/>
          </w:rPr>
        </w:r>
        <w:r w:rsidR="0078027F">
          <w:rPr>
            <w:noProof/>
            <w:webHidden/>
          </w:rPr>
          <w:fldChar w:fldCharType="separate"/>
        </w:r>
        <w:r w:rsidR="0078027F">
          <w:rPr>
            <w:noProof/>
            <w:webHidden/>
          </w:rPr>
          <w:t>25</w:t>
        </w:r>
        <w:r w:rsidR="0078027F">
          <w:rPr>
            <w:noProof/>
            <w:webHidden/>
          </w:rPr>
          <w:fldChar w:fldCharType="end"/>
        </w:r>
      </w:hyperlink>
    </w:p>
    <w:p w14:paraId="4E04C85B" w14:textId="0F56952E"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80" w:history="1">
        <w:r w:rsidR="0078027F" w:rsidRPr="00B431FA">
          <w:rPr>
            <w:rStyle w:val="Hyperlink"/>
            <w:noProof/>
          </w:rPr>
          <w:t>6.5</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UTIQTILUGIT AKITUTILAANGINNUT</w:t>
        </w:r>
        <w:r w:rsidR="0078027F">
          <w:rPr>
            <w:noProof/>
            <w:webHidden/>
          </w:rPr>
          <w:tab/>
        </w:r>
        <w:r w:rsidR="0078027F">
          <w:rPr>
            <w:noProof/>
            <w:webHidden/>
          </w:rPr>
          <w:fldChar w:fldCharType="begin"/>
        </w:r>
        <w:r w:rsidR="0078027F">
          <w:rPr>
            <w:noProof/>
            <w:webHidden/>
          </w:rPr>
          <w:instrText xml:space="preserve"> PAGEREF _Toc118327480 \h </w:instrText>
        </w:r>
        <w:r w:rsidR="0078027F">
          <w:rPr>
            <w:noProof/>
            <w:webHidden/>
          </w:rPr>
        </w:r>
        <w:r w:rsidR="0078027F">
          <w:rPr>
            <w:noProof/>
            <w:webHidden/>
          </w:rPr>
          <w:fldChar w:fldCharType="separate"/>
        </w:r>
        <w:r w:rsidR="0078027F">
          <w:rPr>
            <w:noProof/>
            <w:webHidden/>
          </w:rPr>
          <w:t>26</w:t>
        </w:r>
        <w:r w:rsidR="0078027F">
          <w:rPr>
            <w:noProof/>
            <w:webHidden/>
          </w:rPr>
          <w:fldChar w:fldCharType="end"/>
        </w:r>
      </w:hyperlink>
    </w:p>
    <w:p w14:paraId="2887396E" w14:textId="49D2B9B6"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1" w:history="1">
        <w:r w:rsidR="0078027F" w:rsidRPr="00B431FA">
          <w:rPr>
            <w:rStyle w:val="Hyperlink"/>
            <w:noProof/>
          </w:rPr>
          <w:t>6.5.1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AKUNIRAALUNGMUT ATUGAQ</w:t>
        </w:r>
        <w:r w:rsidR="0078027F">
          <w:rPr>
            <w:noProof/>
            <w:webHidden/>
          </w:rPr>
          <w:tab/>
        </w:r>
        <w:r w:rsidR="0078027F">
          <w:rPr>
            <w:noProof/>
            <w:webHidden/>
          </w:rPr>
          <w:fldChar w:fldCharType="begin"/>
        </w:r>
        <w:r w:rsidR="0078027F">
          <w:rPr>
            <w:noProof/>
            <w:webHidden/>
          </w:rPr>
          <w:instrText xml:space="preserve"> PAGEREF _Toc118327481 \h </w:instrText>
        </w:r>
        <w:r w:rsidR="0078027F">
          <w:rPr>
            <w:noProof/>
            <w:webHidden/>
          </w:rPr>
        </w:r>
        <w:r w:rsidR="0078027F">
          <w:rPr>
            <w:noProof/>
            <w:webHidden/>
          </w:rPr>
          <w:fldChar w:fldCharType="separate"/>
        </w:r>
        <w:r w:rsidR="0078027F">
          <w:rPr>
            <w:noProof/>
            <w:webHidden/>
          </w:rPr>
          <w:t>27</w:t>
        </w:r>
        <w:r w:rsidR="0078027F">
          <w:rPr>
            <w:noProof/>
            <w:webHidden/>
          </w:rPr>
          <w:fldChar w:fldCharType="end"/>
        </w:r>
      </w:hyperlink>
    </w:p>
    <w:p w14:paraId="66B2F9CA" w14:textId="305EADDD"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2" w:history="1">
        <w:r w:rsidR="0078027F" w:rsidRPr="00B431FA">
          <w:rPr>
            <w:rStyle w:val="Hyperlink"/>
            <w:noProof/>
          </w:rPr>
          <w:t>6.5.2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AKIITTUT AKITUJUT</w:t>
        </w:r>
        <w:r w:rsidR="0078027F">
          <w:rPr>
            <w:noProof/>
            <w:webHidden/>
          </w:rPr>
          <w:tab/>
        </w:r>
        <w:r w:rsidR="0078027F">
          <w:rPr>
            <w:noProof/>
            <w:webHidden/>
          </w:rPr>
          <w:fldChar w:fldCharType="begin"/>
        </w:r>
        <w:r w:rsidR="0078027F">
          <w:rPr>
            <w:noProof/>
            <w:webHidden/>
          </w:rPr>
          <w:instrText xml:space="preserve"> PAGEREF _Toc118327482 \h </w:instrText>
        </w:r>
        <w:r w:rsidR="0078027F">
          <w:rPr>
            <w:noProof/>
            <w:webHidden/>
          </w:rPr>
        </w:r>
        <w:r w:rsidR="0078027F">
          <w:rPr>
            <w:noProof/>
            <w:webHidden/>
          </w:rPr>
          <w:fldChar w:fldCharType="separate"/>
        </w:r>
        <w:r w:rsidR="0078027F">
          <w:rPr>
            <w:noProof/>
            <w:webHidden/>
          </w:rPr>
          <w:t>29</w:t>
        </w:r>
        <w:r w:rsidR="0078027F">
          <w:rPr>
            <w:noProof/>
            <w:webHidden/>
          </w:rPr>
          <w:fldChar w:fldCharType="end"/>
        </w:r>
      </w:hyperlink>
    </w:p>
    <w:p w14:paraId="7B25A980" w14:textId="2DA465F9"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3" w:history="1">
        <w:r w:rsidR="0078027F" w:rsidRPr="00B431FA">
          <w:rPr>
            <w:rStyle w:val="Hyperlink"/>
            <w:noProof/>
          </w:rPr>
          <w:t>6.5.3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ATUQTAUQATTAQATTARLUGIT</w:t>
        </w:r>
        <w:r w:rsidR="0078027F">
          <w:rPr>
            <w:noProof/>
            <w:webHidden/>
          </w:rPr>
          <w:tab/>
        </w:r>
        <w:r w:rsidR="0078027F">
          <w:rPr>
            <w:noProof/>
            <w:webHidden/>
          </w:rPr>
          <w:fldChar w:fldCharType="begin"/>
        </w:r>
        <w:r w:rsidR="0078027F">
          <w:rPr>
            <w:noProof/>
            <w:webHidden/>
          </w:rPr>
          <w:instrText xml:space="preserve"> PAGEREF _Toc118327483 \h </w:instrText>
        </w:r>
        <w:r w:rsidR="0078027F">
          <w:rPr>
            <w:noProof/>
            <w:webHidden/>
          </w:rPr>
        </w:r>
        <w:r w:rsidR="0078027F">
          <w:rPr>
            <w:noProof/>
            <w:webHidden/>
          </w:rPr>
          <w:fldChar w:fldCharType="separate"/>
        </w:r>
        <w:r w:rsidR="0078027F">
          <w:rPr>
            <w:noProof/>
            <w:webHidden/>
          </w:rPr>
          <w:t>30</w:t>
        </w:r>
        <w:r w:rsidR="0078027F">
          <w:rPr>
            <w:noProof/>
            <w:webHidden/>
          </w:rPr>
          <w:fldChar w:fldCharType="end"/>
        </w:r>
      </w:hyperlink>
    </w:p>
    <w:p w14:paraId="6EE47BA6" w14:textId="18111554"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84" w:history="1">
        <w:r w:rsidR="0078027F" w:rsidRPr="00B431FA">
          <w:rPr>
            <w:rStyle w:val="Hyperlink"/>
            <w:noProof/>
          </w:rPr>
          <w:t>6.6</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AKITUTILAANGIT</w:t>
        </w:r>
        <w:r w:rsidR="0078027F">
          <w:rPr>
            <w:noProof/>
            <w:webHidden/>
          </w:rPr>
          <w:tab/>
        </w:r>
        <w:r w:rsidR="0078027F">
          <w:rPr>
            <w:noProof/>
            <w:webHidden/>
          </w:rPr>
          <w:fldChar w:fldCharType="begin"/>
        </w:r>
        <w:r w:rsidR="0078027F">
          <w:rPr>
            <w:noProof/>
            <w:webHidden/>
          </w:rPr>
          <w:instrText xml:space="preserve"> PAGEREF _Toc118327484 \h </w:instrText>
        </w:r>
        <w:r w:rsidR="0078027F">
          <w:rPr>
            <w:noProof/>
            <w:webHidden/>
          </w:rPr>
        </w:r>
        <w:r w:rsidR="0078027F">
          <w:rPr>
            <w:noProof/>
            <w:webHidden/>
          </w:rPr>
          <w:fldChar w:fldCharType="separate"/>
        </w:r>
        <w:r w:rsidR="0078027F">
          <w:rPr>
            <w:noProof/>
            <w:webHidden/>
          </w:rPr>
          <w:t>30</w:t>
        </w:r>
        <w:r w:rsidR="0078027F">
          <w:rPr>
            <w:noProof/>
            <w:webHidden/>
          </w:rPr>
          <w:fldChar w:fldCharType="end"/>
        </w:r>
      </w:hyperlink>
    </w:p>
    <w:p w14:paraId="4E687BBA" w14:textId="57129440"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5" w:history="1">
        <w:r w:rsidR="0078027F" w:rsidRPr="00B431FA">
          <w:rPr>
            <w:rStyle w:val="Hyperlink"/>
            <w:noProof/>
          </w:rPr>
          <w:t>6.6.1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TAMAINNI PAUWAQARVIKHANI HAVAKTAUJUKHAT</w:t>
        </w:r>
        <w:r w:rsidR="0078027F">
          <w:rPr>
            <w:noProof/>
            <w:webHidden/>
          </w:rPr>
          <w:tab/>
        </w:r>
        <w:r w:rsidR="0078027F">
          <w:rPr>
            <w:noProof/>
            <w:webHidden/>
          </w:rPr>
          <w:fldChar w:fldCharType="begin"/>
        </w:r>
        <w:r w:rsidR="0078027F">
          <w:rPr>
            <w:noProof/>
            <w:webHidden/>
          </w:rPr>
          <w:instrText xml:space="preserve"> PAGEREF _Toc118327485 \h </w:instrText>
        </w:r>
        <w:r w:rsidR="0078027F">
          <w:rPr>
            <w:noProof/>
            <w:webHidden/>
          </w:rPr>
        </w:r>
        <w:r w:rsidR="0078027F">
          <w:rPr>
            <w:noProof/>
            <w:webHidden/>
          </w:rPr>
          <w:fldChar w:fldCharType="separate"/>
        </w:r>
        <w:r w:rsidR="0078027F">
          <w:rPr>
            <w:noProof/>
            <w:webHidden/>
          </w:rPr>
          <w:t>31</w:t>
        </w:r>
        <w:r w:rsidR="0078027F">
          <w:rPr>
            <w:noProof/>
            <w:webHidden/>
          </w:rPr>
          <w:fldChar w:fldCharType="end"/>
        </w:r>
      </w:hyperlink>
    </w:p>
    <w:p w14:paraId="195F621E" w14:textId="2A5C89A6"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6" w:history="1">
        <w:r w:rsidR="0078027F" w:rsidRPr="00B431FA">
          <w:rPr>
            <w:rStyle w:val="Hyperlink"/>
            <w:noProof/>
          </w:rPr>
          <w:t>6.6.2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KATITIQHIMAJUT ATAUTTIMUT ILITTURIPKAIDJUTIKHAT</w:t>
        </w:r>
        <w:r w:rsidR="0078027F">
          <w:rPr>
            <w:noProof/>
            <w:webHidden/>
          </w:rPr>
          <w:tab/>
        </w:r>
        <w:r w:rsidR="0078027F">
          <w:rPr>
            <w:noProof/>
            <w:webHidden/>
          </w:rPr>
          <w:fldChar w:fldCharType="begin"/>
        </w:r>
        <w:r w:rsidR="0078027F">
          <w:rPr>
            <w:noProof/>
            <w:webHidden/>
          </w:rPr>
          <w:instrText xml:space="preserve"> PAGEREF _Toc118327486 \h </w:instrText>
        </w:r>
        <w:r w:rsidR="0078027F">
          <w:rPr>
            <w:noProof/>
            <w:webHidden/>
          </w:rPr>
        </w:r>
        <w:r w:rsidR="0078027F">
          <w:rPr>
            <w:noProof/>
            <w:webHidden/>
          </w:rPr>
          <w:fldChar w:fldCharType="separate"/>
        </w:r>
        <w:r w:rsidR="0078027F">
          <w:rPr>
            <w:noProof/>
            <w:webHidden/>
          </w:rPr>
          <w:t>32</w:t>
        </w:r>
        <w:r w:rsidR="0078027F">
          <w:rPr>
            <w:noProof/>
            <w:webHidden/>
          </w:rPr>
          <w:fldChar w:fldCharType="end"/>
        </w:r>
      </w:hyperlink>
    </w:p>
    <w:p w14:paraId="7B43E0AD" w14:textId="499FA9E4"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7" w:history="1">
        <w:r w:rsidR="0078027F" w:rsidRPr="00B431FA">
          <w:rPr>
            <w:rStyle w:val="Hyperlink"/>
            <w:noProof/>
          </w:rPr>
          <w:t>6.6.3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HAVAKHIMAATUNIK MANIKHANGIT</w:t>
        </w:r>
        <w:r w:rsidR="0078027F">
          <w:rPr>
            <w:noProof/>
            <w:webHidden/>
          </w:rPr>
          <w:tab/>
        </w:r>
        <w:r w:rsidR="0078027F">
          <w:rPr>
            <w:noProof/>
            <w:webHidden/>
          </w:rPr>
          <w:fldChar w:fldCharType="begin"/>
        </w:r>
        <w:r w:rsidR="0078027F">
          <w:rPr>
            <w:noProof/>
            <w:webHidden/>
          </w:rPr>
          <w:instrText xml:space="preserve"> PAGEREF _Toc118327487 \h </w:instrText>
        </w:r>
        <w:r w:rsidR="0078027F">
          <w:rPr>
            <w:noProof/>
            <w:webHidden/>
          </w:rPr>
        </w:r>
        <w:r w:rsidR="0078027F">
          <w:rPr>
            <w:noProof/>
            <w:webHidden/>
          </w:rPr>
          <w:fldChar w:fldCharType="separate"/>
        </w:r>
        <w:r w:rsidR="0078027F">
          <w:rPr>
            <w:noProof/>
            <w:webHidden/>
          </w:rPr>
          <w:t>33</w:t>
        </w:r>
        <w:r w:rsidR="0078027F">
          <w:rPr>
            <w:noProof/>
            <w:webHidden/>
          </w:rPr>
          <w:fldChar w:fldCharType="end"/>
        </w:r>
      </w:hyperlink>
    </w:p>
    <w:p w14:paraId="760F4D7F" w14:textId="5EEE6603"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88" w:history="1">
        <w:r w:rsidR="0078027F" w:rsidRPr="00B431FA">
          <w:rPr>
            <w:rStyle w:val="Hyperlink"/>
            <w:noProof/>
          </w:rPr>
          <w:t>6.7</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AKINGA IKAJUUTIKHAT</w:t>
        </w:r>
        <w:r w:rsidR="0078027F">
          <w:rPr>
            <w:noProof/>
            <w:webHidden/>
          </w:rPr>
          <w:tab/>
        </w:r>
        <w:r w:rsidR="0078027F">
          <w:rPr>
            <w:noProof/>
            <w:webHidden/>
          </w:rPr>
          <w:fldChar w:fldCharType="begin"/>
        </w:r>
        <w:r w:rsidR="0078027F">
          <w:rPr>
            <w:noProof/>
            <w:webHidden/>
          </w:rPr>
          <w:instrText xml:space="preserve"> PAGEREF _Toc118327488 \h </w:instrText>
        </w:r>
        <w:r w:rsidR="0078027F">
          <w:rPr>
            <w:noProof/>
            <w:webHidden/>
          </w:rPr>
        </w:r>
        <w:r w:rsidR="0078027F">
          <w:rPr>
            <w:noProof/>
            <w:webHidden/>
          </w:rPr>
          <w:fldChar w:fldCharType="separate"/>
        </w:r>
        <w:r w:rsidR="0078027F">
          <w:rPr>
            <w:noProof/>
            <w:webHidden/>
          </w:rPr>
          <w:t>34</w:t>
        </w:r>
        <w:r w:rsidR="0078027F">
          <w:rPr>
            <w:noProof/>
            <w:webHidden/>
          </w:rPr>
          <w:fldChar w:fldCharType="end"/>
        </w:r>
      </w:hyperlink>
    </w:p>
    <w:p w14:paraId="441CFCB2" w14:textId="4D61B929"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89" w:history="1">
        <w:r w:rsidR="0078027F" w:rsidRPr="00B431FA">
          <w:rPr>
            <w:rStyle w:val="Hyperlink"/>
            <w:noProof/>
          </w:rPr>
          <w:t>6.7.1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NAUNAIJAUTIT ATUQTAKHAT</w:t>
        </w:r>
        <w:r w:rsidR="0078027F">
          <w:rPr>
            <w:noProof/>
            <w:webHidden/>
          </w:rPr>
          <w:tab/>
        </w:r>
        <w:r w:rsidR="0078027F">
          <w:rPr>
            <w:noProof/>
            <w:webHidden/>
          </w:rPr>
          <w:fldChar w:fldCharType="begin"/>
        </w:r>
        <w:r w:rsidR="0078027F">
          <w:rPr>
            <w:noProof/>
            <w:webHidden/>
          </w:rPr>
          <w:instrText xml:space="preserve"> PAGEREF _Toc118327489 \h </w:instrText>
        </w:r>
        <w:r w:rsidR="0078027F">
          <w:rPr>
            <w:noProof/>
            <w:webHidden/>
          </w:rPr>
        </w:r>
        <w:r w:rsidR="0078027F">
          <w:rPr>
            <w:noProof/>
            <w:webHidden/>
          </w:rPr>
          <w:fldChar w:fldCharType="separate"/>
        </w:r>
        <w:r w:rsidR="0078027F">
          <w:rPr>
            <w:noProof/>
            <w:webHidden/>
          </w:rPr>
          <w:t>34</w:t>
        </w:r>
        <w:r w:rsidR="0078027F">
          <w:rPr>
            <w:noProof/>
            <w:webHidden/>
          </w:rPr>
          <w:fldChar w:fldCharType="end"/>
        </w:r>
      </w:hyperlink>
    </w:p>
    <w:p w14:paraId="2717005F" w14:textId="382588E9"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0" w:history="1">
        <w:r w:rsidR="0078027F" w:rsidRPr="00B431FA">
          <w:rPr>
            <w:rStyle w:val="Hyperlink"/>
            <w:noProof/>
          </w:rPr>
          <w:t>6.7.2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QANURINIIT</w:t>
        </w:r>
        <w:r w:rsidR="0078027F">
          <w:rPr>
            <w:noProof/>
            <w:webHidden/>
          </w:rPr>
          <w:tab/>
        </w:r>
        <w:r w:rsidR="0078027F">
          <w:rPr>
            <w:noProof/>
            <w:webHidden/>
          </w:rPr>
          <w:fldChar w:fldCharType="begin"/>
        </w:r>
        <w:r w:rsidR="0078027F">
          <w:rPr>
            <w:noProof/>
            <w:webHidden/>
          </w:rPr>
          <w:instrText xml:space="preserve"> PAGEREF _Toc118327490 \h </w:instrText>
        </w:r>
        <w:r w:rsidR="0078027F">
          <w:rPr>
            <w:noProof/>
            <w:webHidden/>
          </w:rPr>
        </w:r>
        <w:r w:rsidR="0078027F">
          <w:rPr>
            <w:noProof/>
            <w:webHidden/>
          </w:rPr>
          <w:fldChar w:fldCharType="separate"/>
        </w:r>
        <w:r w:rsidR="0078027F">
          <w:rPr>
            <w:noProof/>
            <w:webHidden/>
          </w:rPr>
          <w:t>35</w:t>
        </w:r>
        <w:r w:rsidR="0078027F">
          <w:rPr>
            <w:noProof/>
            <w:webHidden/>
          </w:rPr>
          <w:fldChar w:fldCharType="end"/>
        </w:r>
      </w:hyperlink>
    </w:p>
    <w:p w14:paraId="38760FD5" w14:textId="5896F84B"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91" w:history="1">
        <w:r w:rsidR="0078027F" w:rsidRPr="00B431FA">
          <w:rPr>
            <w:rStyle w:val="Hyperlink"/>
            <w:noProof/>
          </w:rPr>
          <w:t>6.8</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AKITUTILAANGIT QANURINNIKHANIK</w:t>
        </w:r>
        <w:r w:rsidR="0078027F">
          <w:rPr>
            <w:noProof/>
            <w:webHidden/>
          </w:rPr>
          <w:tab/>
        </w:r>
        <w:r w:rsidR="0078027F">
          <w:rPr>
            <w:noProof/>
            <w:webHidden/>
          </w:rPr>
          <w:fldChar w:fldCharType="begin"/>
        </w:r>
        <w:r w:rsidR="0078027F">
          <w:rPr>
            <w:noProof/>
            <w:webHidden/>
          </w:rPr>
          <w:instrText xml:space="preserve"> PAGEREF _Toc118327491 \h </w:instrText>
        </w:r>
        <w:r w:rsidR="0078027F">
          <w:rPr>
            <w:noProof/>
            <w:webHidden/>
          </w:rPr>
        </w:r>
        <w:r w:rsidR="0078027F">
          <w:rPr>
            <w:noProof/>
            <w:webHidden/>
          </w:rPr>
          <w:fldChar w:fldCharType="separate"/>
        </w:r>
        <w:r w:rsidR="0078027F">
          <w:rPr>
            <w:noProof/>
            <w:webHidden/>
          </w:rPr>
          <w:t>36</w:t>
        </w:r>
        <w:r w:rsidR="0078027F">
          <w:rPr>
            <w:noProof/>
            <w:webHidden/>
          </w:rPr>
          <w:fldChar w:fldCharType="end"/>
        </w:r>
      </w:hyperlink>
    </w:p>
    <w:p w14:paraId="244A379F" w14:textId="42922869"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2" w:history="1">
        <w:r w:rsidR="0078027F" w:rsidRPr="00B431FA">
          <w:rPr>
            <w:rStyle w:val="Hyperlink"/>
            <w:noProof/>
          </w:rPr>
          <w:t>6.8.1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NUUTIRNIQ NUNAVUNMI-TAMAINUN AKITUTILAANGIT</w:t>
        </w:r>
        <w:r w:rsidR="0078027F">
          <w:rPr>
            <w:noProof/>
            <w:webHidden/>
          </w:rPr>
          <w:tab/>
        </w:r>
        <w:r w:rsidR="0078027F">
          <w:rPr>
            <w:noProof/>
            <w:webHidden/>
          </w:rPr>
          <w:fldChar w:fldCharType="begin"/>
        </w:r>
        <w:r w:rsidR="0078027F">
          <w:rPr>
            <w:noProof/>
            <w:webHidden/>
          </w:rPr>
          <w:instrText xml:space="preserve"> PAGEREF _Toc118327492 \h </w:instrText>
        </w:r>
        <w:r w:rsidR="0078027F">
          <w:rPr>
            <w:noProof/>
            <w:webHidden/>
          </w:rPr>
        </w:r>
        <w:r w:rsidR="0078027F">
          <w:rPr>
            <w:noProof/>
            <w:webHidden/>
          </w:rPr>
          <w:fldChar w:fldCharType="separate"/>
        </w:r>
        <w:r w:rsidR="0078027F">
          <w:rPr>
            <w:noProof/>
            <w:webHidden/>
          </w:rPr>
          <w:t>38</w:t>
        </w:r>
        <w:r w:rsidR="0078027F">
          <w:rPr>
            <w:noProof/>
            <w:webHidden/>
          </w:rPr>
          <w:fldChar w:fldCharType="end"/>
        </w:r>
      </w:hyperlink>
    </w:p>
    <w:p w14:paraId="4E448F0D" w14:textId="71AAC901"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3" w:history="1">
        <w:r w:rsidR="0078027F" w:rsidRPr="00B431FA">
          <w:rPr>
            <w:rStyle w:val="Hyperlink"/>
            <w:noProof/>
          </w:rPr>
          <w:t>6.8.2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AKILIQTUIJUNUT PIJUMAJAUJANULLU AKILIQTAKHAT</w:t>
        </w:r>
        <w:r w:rsidR="0078027F">
          <w:rPr>
            <w:noProof/>
            <w:webHidden/>
          </w:rPr>
          <w:tab/>
        </w:r>
        <w:r w:rsidR="0078027F">
          <w:rPr>
            <w:noProof/>
            <w:webHidden/>
          </w:rPr>
          <w:fldChar w:fldCharType="begin"/>
        </w:r>
        <w:r w:rsidR="0078027F">
          <w:rPr>
            <w:noProof/>
            <w:webHidden/>
          </w:rPr>
          <w:instrText xml:space="preserve"> PAGEREF _Toc118327493 \h </w:instrText>
        </w:r>
        <w:r w:rsidR="0078027F">
          <w:rPr>
            <w:noProof/>
            <w:webHidden/>
          </w:rPr>
        </w:r>
        <w:r w:rsidR="0078027F">
          <w:rPr>
            <w:noProof/>
            <w:webHidden/>
          </w:rPr>
          <w:fldChar w:fldCharType="separate"/>
        </w:r>
        <w:r w:rsidR="0078027F">
          <w:rPr>
            <w:noProof/>
            <w:webHidden/>
          </w:rPr>
          <w:t>41</w:t>
        </w:r>
        <w:r w:rsidR="0078027F">
          <w:rPr>
            <w:noProof/>
            <w:webHidden/>
          </w:rPr>
          <w:fldChar w:fldCharType="end"/>
        </w:r>
      </w:hyperlink>
    </w:p>
    <w:p w14:paraId="3730B9B8" w14:textId="3BEE3BD3"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4" w:history="1">
        <w:r w:rsidR="0078027F" w:rsidRPr="00B431FA">
          <w:rPr>
            <w:rStyle w:val="Hyperlink"/>
            <w:noProof/>
          </w:rPr>
          <w:t>6.8.3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NUNALIPAUJAQ IQALUNGNI – KAVAMATKUT AKITUTILAANGIT</w:t>
        </w:r>
        <w:r w:rsidR="0078027F">
          <w:rPr>
            <w:noProof/>
            <w:webHidden/>
          </w:rPr>
          <w:tab/>
        </w:r>
        <w:r w:rsidR="0078027F">
          <w:rPr>
            <w:noProof/>
            <w:webHidden/>
          </w:rPr>
          <w:fldChar w:fldCharType="begin"/>
        </w:r>
        <w:r w:rsidR="0078027F">
          <w:rPr>
            <w:noProof/>
            <w:webHidden/>
          </w:rPr>
          <w:instrText xml:space="preserve"> PAGEREF _Toc118327494 \h </w:instrText>
        </w:r>
        <w:r w:rsidR="0078027F">
          <w:rPr>
            <w:noProof/>
            <w:webHidden/>
          </w:rPr>
        </w:r>
        <w:r w:rsidR="0078027F">
          <w:rPr>
            <w:noProof/>
            <w:webHidden/>
          </w:rPr>
          <w:fldChar w:fldCharType="separate"/>
        </w:r>
        <w:r w:rsidR="0078027F">
          <w:rPr>
            <w:noProof/>
            <w:webHidden/>
          </w:rPr>
          <w:t>44</w:t>
        </w:r>
        <w:r w:rsidR="0078027F">
          <w:rPr>
            <w:noProof/>
            <w:webHidden/>
          </w:rPr>
          <w:fldChar w:fldCharType="end"/>
        </w:r>
      </w:hyperlink>
    </w:p>
    <w:p w14:paraId="63519312" w14:textId="47371A97" w:rsidR="0078027F" w:rsidRDefault="00000000">
      <w:pPr>
        <w:pStyle w:val="TOC2"/>
        <w:tabs>
          <w:tab w:val="right" w:leader="dot" w:pos="9350"/>
        </w:tabs>
        <w:rPr>
          <w:rFonts w:asciiTheme="minorHAnsi" w:eastAsiaTheme="minorEastAsia" w:hAnsiTheme="minorHAnsi" w:cstheme="minorBidi"/>
          <w:noProof/>
          <w:lang w:val="en-CA" w:eastAsia="en-CA"/>
        </w:rPr>
      </w:pPr>
      <w:hyperlink w:anchor="_Toc118327495" w:history="1">
        <w:r w:rsidR="0078027F" w:rsidRPr="00B431FA">
          <w:rPr>
            <w:rStyle w:val="Hyperlink"/>
            <w:noProof/>
          </w:rPr>
          <w:t>6.9</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AALLAT IHUMAGIJAUJUN</w:t>
        </w:r>
        <w:r w:rsidR="0078027F">
          <w:rPr>
            <w:noProof/>
            <w:webHidden/>
          </w:rPr>
          <w:tab/>
        </w:r>
        <w:r w:rsidR="0078027F">
          <w:rPr>
            <w:noProof/>
            <w:webHidden/>
          </w:rPr>
          <w:fldChar w:fldCharType="begin"/>
        </w:r>
        <w:r w:rsidR="0078027F">
          <w:rPr>
            <w:noProof/>
            <w:webHidden/>
          </w:rPr>
          <w:instrText xml:space="preserve"> PAGEREF _Toc118327495 \h </w:instrText>
        </w:r>
        <w:r w:rsidR="0078027F">
          <w:rPr>
            <w:noProof/>
            <w:webHidden/>
          </w:rPr>
        </w:r>
        <w:r w:rsidR="0078027F">
          <w:rPr>
            <w:noProof/>
            <w:webHidden/>
          </w:rPr>
          <w:fldChar w:fldCharType="separate"/>
        </w:r>
        <w:r w:rsidR="0078027F">
          <w:rPr>
            <w:noProof/>
            <w:webHidden/>
          </w:rPr>
          <w:t>48</w:t>
        </w:r>
        <w:r w:rsidR="0078027F">
          <w:rPr>
            <w:noProof/>
            <w:webHidden/>
          </w:rPr>
          <w:fldChar w:fldCharType="end"/>
        </w:r>
      </w:hyperlink>
    </w:p>
    <w:p w14:paraId="4B840177" w14:textId="66C9C67D"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6" w:history="1">
        <w:r w:rsidR="0078027F" w:rsidRPr="00B431FA">
          <w:rPr>
            <w:rStyle w:val="Hyperlink"/>
            <w:noProof/>
          </w:rPr>
          <w:t>6.9.1</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NUNAVUNMI ALRUJAQTUUTIKKUT IKAJUUTIT PINAHUARUTIT</w:t>
        </w:r>
        <w:r w:rsidR="0078027F">
          <w:rPr>
            <w:noProof/>
            <w:webHidden/>
          </w:rPr>
          <w:tab/>
        </w:r>
        <w:r w:rsidR="0078027F">
          <w:rPr>
            <w:noProof/>
            <w:webHidden/>
          </w:rPr>
          <w:fldChar w:fldCharType="begin"/>
        </w:r>
        <w:r w:rsidR="0078027F">
          <w:rPr>
            <w:noProof/>
            <w:webHidden/>
          </w:rPr>
          <w:instrText xml:space="preserve"> PAGEREF _Toc118327496 \h </w:instrText>
        </w:r>
        <w:r w:rsidR="0078027F">
          <w:rPr>
            <w:noProof/>
            <w:webHidden/>
          </w:rPr>
        </w:r>
        <w:r w:rsidR="0078027F">
          <w:rPr>
            <w:noProof/>
            <w:webHidden/>
          </w:rPr>
          <w:fldChar w:fldCharType="separate"/>
        </w:r>
        <w:r w:rsidR="0078027F">
          <w:rPr>
            <w:noProof/>
            <w:webHidden/>
          </w:rPr>
          <w:t>48</w:t>
        </w:r>
        <w:r w:rsidR="0078027F">
          <w:rPr>
            <w:noProof/>
            <w:webHidden/>
          </w:rPr>
          <w:fldChar w:fldCharType="end"/>
        </w:r>
      </w:hyperlink>
    </w:p>
    <w:p w14:paraId="22390999" w14:textId="0F025C63"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7" w:history="1">
        <w:r w:rsidR="0078027F" w:rsidRPr="00B431FA">
          <w:rPr>
            <w:rStyle w:val="Hyperlink"/>
            <w:noProof/>
          </w:rPr>
          <w:t>6.9.2</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AKILIQTAKHAT, AKILIQTAUHIMAJUT IMAALU AKILIQTAUHIMAJUT AJUQHAUTIT</w:t>
        </w:r>
        <w:r w:rsidR="0078027F">
          <w:rPr>
            <w:noProof/>
            <w:webHidden/>
          </w:rPr>
          <w:tab/>
        </w:r>
        <w:r w:rsidR="0078027F">
          <w:rPr>
            <w:noProof/>
            <w:webHidden/>
          </w:rPr>
          <w:fldChar w:fldCharType="begin"/>
        </w:r>
        <w:r w:rsidR="0078027F">
          <w:rPr>
            <w:noProof/>
            <w:webHidden/>
          </w:rPr>
          <w:instrText xml:space="preserve"> PAGEREF _Toc118327497 \h </w:instrText>
        </w:r>
        <w:r w:rsidR="0078027F">
          <w:rPr>
            <w:noProof/>
            <w:webHidden/>
          </w:rPr>
        </w:r>
        <w:r w:rsidR="0078027F">
          <w:rPr>
            <w:noProof/>
            <w:webHidden/>
          </w:rPr>
          <w:fldChar w:fldCharType="separate"/>
        </w:r>
        <w:r w:rsidR="0078027F">
          <w:rPr>
            <w:noProof/>
            <w:webHidden/>
          </w:rPr>
          <w:t>50</w:t>
        </w:r>
        <w:r w:rsidR="0078027F">
          <w:rPr>
            <w:noProof/>
            <w:webHidden/>
          </w:rPr>
          <w:fldChar w:fldCharType="end"/>
        </w:r>
      </w:hyperlink>
    </w:p>
    <w:p w14:paraId="0132047C" w14:textId="21EF8DCF"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8" w:history="1">
        <w:r w:rsidR="0078027F" w:rsidRPr="00B431FA">
          <w:rPr>
            <w:rStyle w:val="Hyperlink"/>
            <w:noProof/>
            <w:lang w:val="en-CA"/>
          </w:rPr>
          <w:t>6.9.3</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CIPP/IPP PIDJUTIQAQTUN</w:t>
        </w:r>
        <w:r w:rsidR="0078027F">
          <w:rPr>
            <w:noProof/>
            <w:webHidden/>
          </w:rPr>
          <w:tab/>
        </w:r>
        <w:r w:rsidR="0078027F">
          <w:rPr>
            <w:noProof/>
            <w:webHidden/>
          </w:rPr>
          <w:fldChar w:fldCharType="begin"/>
        </w:r>
        <w:r w:rsidR="0078027F">
          <w:rPr>
            <w:noProof/>
            <w:webHidden/>
          </w:rPr>
          <w:instrText xml:space="preserve"> PAGEREF _Toc118327498 \h </w:instrText>
        </w:r>
        <w:r w:rsidR="0078027F">
          <w:rPr>
            <w:noProof/>
            <w:webHidden/>
          </w:rPr>
        </w:r>
        <w:r w:rsidR="0078027F">
          <w:rPr>
            <w:noProof/>
            <w:webHidden/>
          </w:rPr>
          <w:fldChar w:fldCharType="separate"/>
        </w:r>
        <w:r w:rsidR="0078027F">
          <w:rPr>
            <w:noProof/>
            <w:webHidden/>
          </w:rPr>
          <w:t>51</w:t>
        </w:r>
        <w:r w:rsidR="0078027F">
          <w:rPr>
            <w:noProof/>
            <w:webHidden/>
          </w:rPr>
          <w:fldChar w:fldCharType="end"/>
        </w:r>
      </w:hyperlink>
    </w:p>
    <w:p w14:paraId="76E2AA9D" w14:textId="28DF78AF" w:rsidR="0078027F" w:rsidRDefault="00000000">
      <w:pPr>
        <w:pStyle w:val="TOC3"/>
        <w:tabs>
          <w:tab w:val="left" w:pos="1296"/>
          <w:tab w:val="right" w:leader="dot" w:pos="9350"/>
        </w:tabs>
        <w:rPr>
          <w:rFonts w:asciiTheme="minorHAnsi" w:eastAsiaTheme="minorEastAsia" w:hAnsiTheme="minorHAnsi" w:cstheme="minorBidi"/>
          <w:noProof/>
          <w:lang w:val="en-CA" w:eastAsia="en-CA"/>
        </w:rPr>
      </w:pPr>
      <w:hyperlink w:anchor="_Toc118327499" w:history="1">
        <w:r w:rsidR="0078027F" w:rsidRPr="00B431FA">
          <w:rPr>
            <w:rStyle w:val="Hyperlink"/>
            <w:noProof/>
          </w:rPr>
          <w:t>6.9.4</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UKIUQ TAMAAT NAUNAIQHITIJUT MANILIQIJIT AULADJUTAINUTLU</w:t>
        </w:r>
        <w:r w:rsidR="0078027F">
          <w:rPr>
            <w:noProof/>
            <w:webHidden/>
          </w:rPr>
          <w:tab/>
        </w:r>
        <w:r w:rsidR="0078027F">
          <w:rPr>
            <w:noProof/>
            <w:webHidden/>
          </w:rPr>
          <w:fldChar w:fldCharType="begin"/>
        </w:r>
        <w:r w:rsidR="0078027F">
          <w:rPr>
            <w:noProof/>
            <w:webHidden/>
          </w:rPr>
          <w:instrText xml:space="preserve"> PAGEREF _Toc118327499 \h </w:instrText>
        </w:r>
        <w:r w:rsidR="0078027F">
          <w:rPr>
            <w:noProof/>
            <w:webHidden/>
          </w:rPr>
        </w:r>
        <w:r w:rsidR="0078027F">
          <w:rPr>
            <w:noProof/>
            <w:webHidden/>
          </w:rPr>
          <w:fldChar w:fldCharType="separate"/>
        </w:r>
        <w:r w:rsidR="0078027F">
          <w:rPr>
            <w:noProof/>
            <w:webHidden/>
          </w:rPr>
          <w:t>52</w:t>
        </w:r>
        <w:r w:rsidR="0078027F">
          <w:rPr>
            <w:noProof/>
            <w:webHidden/>
          </w:rPr>
          <w:fldChar w:fldCharType="end"/>
        </w:r>
      </w:hyperlink>
    </w:p>
    <w:p w14:paraId="70B83142" w14:textId="1611F1E7" w:rsidR="0078027F" w:rsidRDefault="00000000">
      <w:pPr>
        <w:pStyle w:val="TOC1"/>
        <w:tabs>
          <w:tab w:val="left" w:pos="1019"/>
          <w:tab w:val="right" w:leader="dot" w:pos="9350"/>
        </w:tabs>
        <w:rPr>
          <w:rFonts w:asciiTheme="minorHAnsi" w:eastAsiaTheme="minorEastAsia" w:hAnsiTheme="minorHAnsi" w:cstheme="minorBidi"/>
          <w:noProof/>
          <w:lang w:val="en-CA" w:eastAsia="en-CA"/>
        </w:rPr>
      </w:pPr>
      <w:hyperlink w:anchor="_Toc118327500" w:history="1">
        <w:r w:rsidR="0078027F" w:rsidRPr="00B431FA">
          <w:rPr>
            <w:rStyle w:val="Hyperlink"/>
            <w:noProof/>
          </w:rPr>
          <w:t>7.0</w:t>
        </w:r>
        <w:r w:rsidR="0078027F">
          <w:rPr>
            <w:rFonts w:asciiTheme="minorHAnsi" w:eastAsiaTheme="minorEastAsia" w:hAnsiTheme="minorHAnsi" w:cstheme="minorBidi"/>
            <w:noProof/>
            <w:lang w:val="en-CA" w:eastAsia="en-CA"/>
          </w:rPr>
          <w:tab/>
        </w:r>
        <w:r w:rsidR="0078027F" w:rsidRPr="00B431FA">
          <w:rPr>
            <w:rStyle w:val="Hyperlink"/>
            <w:rFonts w:ascii="Gadugi" w:eastAsia="Gadugi" w:hAnsi="Gadugi" w:cs="Gadugi"/>
            <w:noProof/>
            <w:lang w:bidi="en-US"/>
          </w:rPr>
          <w:t>URRC-KUT PITQUJAIT</w:t>
        </w:r>
        <w:r w:rsidR="0078027F">
          <w:rPr>
            <w:noProof/>
            <w:webHidden/>
          </w:rPr>
          <w:tab/>
        </w:r>
        <w:r w:rsidR="0078027F">
          <w:rPr>
            <w:noProof/>
            <w:webHidden/>
          </w:rPr>
          <w:fldChar w:fldCharType="begin"/>
        </w:r>
        <w:r w:rsidR="0078027F">
          <w:rPr>
            <w:noProof/>
            <w:webHidden/>
          </w:rPr>
          <w:instrText xml:space="preserve"> PAGEREF _Toc118327500 \h </w:instrText>
        </w:r>
        <w:r w:rsidR="0078027F">
          <w:rPr>
            <w:noProof/>
            <w:webHidden/>
          </w:rPr>
        </w:r>
        <w:r w:rsidR="0078027F">
          <w:rPr>
            <w:noProof/>
            <w:webHidden/>
          </w:rPr>
          <w:fldChar w:fldCharType="separate"/>
        </w:r>
        <w:r w:rsidR="0078027F">
          <w:rPr>
            <w:noProof/>
            <w:webHidden/>
          </w:rPr>
          <w:t>53</w:t>
        </w:r>
        <w:r w:rsidR="0078027F">
          <w:rPr>
            <w:noProof/>
            <w:webHidden/>
          </w:rPr>
          <w:fldChar w:fldCharType="end"/>
        </w:r>
      </w:hyperlink>
    </w:p>
    <w:p w14:paraId="7262C83C" w14:textId="6546AFD4" w:rsidR="009164D9" w:rsidRDefault="00813998" w:rsidP="0026075C">
      <w:pPr>
        <w:pStyle w:val="TOC1"/>
        <w:tabs>
          <w:tab w:val="left" w:pos="799"/>
          <w:tab w:val="right" w:leader="dot" w:pos="9489"/>
        </w:tabs>
        <w:spacing w:before="393"/>
      </w:pPr>
      <w:r w:rsidRPr="00BB4DE5">
        <w:rPr>
          <w:b/>
          <w:vanish/>
          <w:sz w:val="24"/>
        </w:rPr>
        <w:fldChar w:fldCharType="end"/>
      </w:r>
    </w:p>
    <w:p w14:paraId="7262C83D" w14:textId="77777777" w:rsidR="009164D9" w:rsidRDefault="009164D9">
      <w:pPr>
        <w:sectPr w:rsidR="009164D9" w:rsidSect="00BB5CA6">
          <w:headerReference w:type="default" r:id="rId20"/>
          <w:pgSz w:w="12240" w:h="15840"/>
          <w:pgMar w:top="1440" w:right="1440" w:bottom="720" w:left="1440" w:header="1526" w:footer="720" w:gutter="0"/>
          <w:cols w:space="720"/>
          <w:docGrid w:linePitch="299"/>
        </w:sectPr>
      </w:pPr>
    </w:p>
    <w:p w14:paraId="7262C83E" w14:textId="77777777" w:rsidR="00261044" w:rsidRPr="00BB4DE5" w:rsidRDefault="00813998" w:rsidP="00CC1520">
      <w:pPr>
        <w:pStyle w:val="Heading1URRC"/>
        <w:rPr>
          <w:vanish/>
        </w:rPr>
      </w:pPr>
      <w:bookmarkStart w:id="6" w:name="1.0_BACKGROUND"/>
      <w:bookmarkStart w:id="7" w:name="_bookmark0"/>
      <w:bookmarkEnd w:id="6"/>
      <w:bookmarkEnd w:id="7"/>
      <w:r w:rsidRPr="00BB4DE5">
        <w:rPr>
          <w:vanish/>
        </w:rPr>
        <w:lastRenderedPageBreak/>
        <w:t>BACKGROUND</w:t>
      </w:r>
      <w:bookmarkStart w:id="8" w:name="_Toc118327452"/>
      <w:bookmarkEnd w:id="8"/>
    </w:p>
    <w:p w14:paraId="7262C83F" w14:textId="53B884C6" w:rsidR="009164D9" w:rsidRPr="00BB4DE5" w:rsidRDefault="00813998" w:rsidP="00E3198B">
      <w:pPr>
        <w:pStyle w:val="BodyText"/>
        <w:ind w:hanging="533"/>
        <w:jc w:val="left"/>
        <w:rPr>
          <w:vanish/>
        </w:rPr>
      </w:pPr>
      <w:r w:rsidRPr="00BB4DE5">
        <w:rPr>
          <w:vanish/>
        </w:rPr>
        <w:t xml:space="preserve">Qulliq Energy Corporation (QEC), as a designated utility, is required pursuant to </w:t>
      </w:r>
      <w:r w:rsidRPr="00BB4DE5">
        <w:rPr>
          <w:vanish/>
          <w:lang w:val="en-CA" w:eastAsia="en-CA" w:bidi="en-CA"/>
        </w:rPr>
        <w:t>Section </w:t>
      </w:r>
      <w:r w:rsidR="00D20071" w:rsidRPr="00BB4DE5">
        <w:rPr>
          <w:vanish/>
        </w:rPr>
        <w:t xml:space="preserve">12 of the </w:t>
      </w:r>
      <w:r w:rsidR="005316CF" w:rsidRPr="00BB4DE5">
        <w:rPr>
          <w:i/>
          <w:iCs/>
          <w:vanish/>
        </w:rPr>
        <w:t xml:space="preserve">Utilities Rates Review Council Act </w:t>
      </w:r>
      <w:r w:rsidRPr="00BB4DE5">
        <w:rPr>
          <w:vanish/>
        </w:rPr>
        <w:t>(URRC Act), to seek approval from the responsible Minister prior to imposing a rate or tariff. In this regard, Section 12 of the URRC Act provides for the application for approval of a rate or tariff as follows:</w:t>
      </w:r>
    </w:p>
    <w:p w14:paraId="7262C840" w14:textId="77777777" w:rsidR="009164D9" w:rsidRPr="00BB4DE5" w:rsidRDefault="00813998" w:rsidP="00895858">
      <w:pPr>
        <w:pStyle w:val="ListParagraph"/>
        <w:numPr>
          <w:ilvl w:val="2"/>
          <w:numId w:val="2"/>
        </w:numPr>
        <w:tabs>
          <w:tab w:val="left" w:pos="1980"/>
        </w:tabs>
        <w:spacing w:line="276" w:lineRule="auto"/>
        <w:ind w:left="1440" w:right="720" w:firstLine="0"/>
        <w:jc w:val="both"/>
        <w:rPr>
          <w:vanish/>
        </w:rPr>
      </w:pPr>
      <w:r w:rsidRPr="00BB4DE5">
        <w:rPr>
          <w:vanish/>
        </w:rPr>
        <w:t>A designated utility that desires to impose a rate or tariff shall make an application in writing to the responsible Minister for approval of the rate or tariff.</w:t>
      </w:r>
    </w:p>
    <w:p w14:paraId="7262C841" w14:textId="77777777" w:rsidR="009164D9" w:rsidRPr="00BB4DE5" w:rsidRDefault="009164D9" w:rsidP="00A9365C">
      <w:pPr>
        <w:spacing w:line="276" w:lineRule="auto"/>
        <w:ind w:left="1440" w:right="720"/>
        <w:jc w:val="both"/>
        <w:rPr>
          <w:vanish/>
        </w:rPr>
      </w:pPr>
    </w:p>
    <w:p w14:paraId="7262C842" w14:textId="77777777" w:rsidR="009164D9" w:rsidRPr="00BB4DE5" w:rsidRDefault="00813998" w:rsidP="0019486C">
      <w:pPr>
        <w:tabs>
          <w:tab w:val="left" w:pos="1980"/>
        </w:tabs>
        <w:spacing w:line="276" w:lineRule="auto"/>
        <w:ind w:left="1440" w:right="720"/>
        <w:jc w:val="both"/>
        <w:rPr>
          <w:vanish/>
        </w:rPr>
      </w:pPr>
      <w:r w:rsidRPr="00BB4DE5">
        <w:rPr>
          <w:vanish/>
        </w:rPr>
        <w:t>Request for advice of Review Council</w:t>
      </w:r>
    </w:p>
    <w:p w14:paraId="7262C843" w14:textId="77777777" w:rsidR="009164D9" w:rsidRPr="00BB4DE5" w:rsidRDefault="00813998" w:rsidP="00895858">
      <w:pPr>
        <w:pStyle w:val="ListParagraph"/>
        <w:numPr>
          <w:ilvl w:val="2"/>
          <w:numId w:val="2"/>
        </w:numPr>
        <w:tabs>
          <w:tab w:val="left" w:pos="1980"/>
          <w:tab w:val="left" w:pos="2160"/>
        </w:tabs>
        <w:spacing w:line="276" w:lineRule="auto"/>
        <w:ind w:left="1440" w:right="720" w:firstLine="0"/>
        <w:jc w:val="both"/>
        <w:rPr>
          <w:vanish/>
        </w:rPr>
      </w:pPr>
      <w:r w:rsidRPr="00BB4DE5">
        <w:rPr>
          <w:vanish/>
        </w:rPr>
        <w:t>Within 15 days of receiving an application under subsection (1), the responsible Minister shall request the advice of the Review Council.</w:t>
      </w:r>
    </w:p>
    <w:p w14:paraId="7262C844" w14:textId="77777777" w:rsidR="0064259E" w:rsidRPr="00BB4DE5" w:rsidRDefault="0064259E" w:rsidP="004A43CA">
      <w:pPr>
        <w:tabs>
          <w:tab w:val="left" w:pos="1980"/>
        </w:tabs>
        <w:spacing w:line="276" w:lineRule="auto"/>
        <w:ind w:left="1440" w:right="720"/>
        <w:jc w:val="both"/>
        <w:rPr>
          <w:vanish/>
        </w:rPr>
      </w:pPr>
    </w:p>
    <w:p w14:paraId="7262C845" w14:textId="77777777" w:rsidR="009164D9" w:rsidRPr="00BB4DE5" w:rsidRDefault="00813998" w:rsidP="004A43CA">
      <w:pPr>
        <w:tabs>
          <w:tab w:val="left" w:pos="1980"/>
        </w:tabs>
        <w:spacing w:line="276" w:lineRule="auto"/>
        <w:ind w:left="1440" w:right="720"/>
        <w:jc w:val="both"/>
        <w:rPr>
          <w:vanish/>
        </w:rPr>
      </w:pPr>
      <w:r w:rsidRPr="00BB4DE5">
        <w:rPr>
          <w:vanish/>
        </w:rPr>
        <w:t>Notice to elected officials</w:t>
      </w:r>
    </w:p>
    <w:p w14:paraId="7262C846" w14:textId="77777777" w:rsidR="009164D9" w:rsidRPr="00BB4DE5" w:rsidRDefault="00813998" w:rsidP="00851552">
      <w:pPr>
        <w:pStyle w:val="ListParagraph"/>
        <w:numPr>
          <w:ilvl w:val="2"/>
          <w:numId w:val="2"/>
        </w:numPr>
        <w:tabs>
          <w:tab w:val="left" w:pos="1980"/>
        </w:tabs>
        <w:spacing w:line="276" w:lineRule="auto"/>
        <w:ind w:left="1440" w:right="720" w:firstLine="0"/>
        <w:jc w:val="both"/>
        <w:rPr>
          <w:vanish/>
        </w:rPr>
      </w:pPr>
      <w:r w:rsidRPr="00BB4DE5">
        <w:rPr>
          <w:vanish/>
        </w:rPr>
        <w:t>The responsible Minister shall give reasonable notice of a request for advice under subsection (2) to mayors and members of the Legislative Assembly who represent a municipality or constituency where the residents, in his or her opinion, are likely to be affected by the rate or tariff.</w:t>
      </w:r>
    </w:p>
    <w:p w14:paraId="7262C847" w14:textId="77777777" w:rsidR="006B77BF" w:rsidRPr="00BB4DE5" w:rsidRDefault="006B77BF" w:rsidP="006B77BF">
      <w:pPr>
        <w:pStyle w:val="ListParagraph"/>
        <w:tabs>
          <w:tab w:val="left" w:pos="1995"/>
        </w:tabs>
        <w:ind w:left="1440" w:right="-10" w:firstLine="0"/>
        <w:jc w:val="left"/>
        <w:rPr>
          <w:vanish/>
          <w:sz w:val="24"/>
        </w:rPr>
      </w:pPr>
    </w:p>
    <w:p w14:paraId="7262C848" w14:textId="3227D8A5" w:rsidR="009164D9" w:rsidRPr="00BB4DE5" w:rsidRDefault="00813998" w:rsidP="001A4F3B">
      <w:pPr>
        <w:pStyle w:val="BodyText"/>
        <w:ind w:hanging="530"/>
        <w:rPr>
          <w:vanish/>
        </w:rPr>
      </w:pPr>
      <w:r w:rsidRPr="00BB4DE5">
        <w:rPr>
          <w:vanish/>
          <w:lang w:val="en-CA" w:eastAsia="en-CA" w:bidi="en-CA"/>
        </w:rPr>
        <w:t>Section</w:t>
      </w:r>
      <w:r w:rsidRPr="00BB4DE5">
        <w:rPr>
          <w:vanish/>
        </w:rPr>
        <w:t xml:space="preserve"> 7(e) of the URRC Act states, among others, the purposes of the Utility Rates Review Council of Nunavut (URRC) are to advise the responsible Minister of a designated utility concerning the imposition of rates and tariffs in accordance with sections 11 to 18 (of the URRC Act).</w:t>
      </w:r>
    </w:p>
    <w:p w14:paraId="7262C849" w14:textId="207463C8" w:rsidR="00F141D5" w:rsidRPr="00BB4DE5" w:rsidRDefault="00813998" w:rsidP="001A4F3B">
      <w:pPr>
        <w:pStyle w:val="BodyText"/>
        <w:ind w:hanging="530"/>
        <w:rPr>
          <w:vanish/>
        </w:rPr>
      </w:pPr>
      <w:r w:rsidRPr="00BB4DE5">
        <w:rPr>
          <w:vanish/>
        </w:rPr>
        <w:t>Section 13(2) of the URRC Act states, among others, the URRC shall have regard to whether the proposed rate or tariff is fair and reasonable, considering:</w:t>
      </w:r>
    </w:p>
    <w:p w14:paraId="7262C84C" w14:textId="6396D9F8" w:rsidR="009164D9" w:rsidRPr="00BB4DE5" w:rsidRDefault="00813998" w:rsidP="00941823">
      <w:pPr>
        <w:pStyle w:val="BodyText"/>
        <w:numPr>
          <w:ilvl w:val="1"/>
          <w:numId w:val="7"/>
        </w:numPr>
        <w:ind w:left="1440"/>
        <w:rPr>
          <w:vanish/>
        </w:rPr>
        <w:sectPr w:rsidR="009164D9" w:rsidRPr="00BB4DE5" w:rsidSect="009B7EC8">
          <w:headerReference w:type="default" r:id="rId21"/>
          <w:footerReference w:type="default" r:id="rId22"/>
          <w:pgSz w:w="12240" w:h="15840"/>
          <w:pgMar w:top="1440" w:right="1440" w:bottom="720" w:left="1440" w:header="1526" w:footer="720" w:gutter="0"/>
          <w:cols w:space="720"/>
          <w:docGrid w:linePitch="299"/>
        </w:sectPr>
      </w:pPr>
      <w:r w:rsidRPr="00BB4DE5">
        <w:rPr>
          <w:vanish/>
        </w:rPr>
        <w:t>The cost of providing the service, including related financing costs.</w:t>
      </w:r>
    </w:p>
    <w:p w14:paraId="7262C84D" w14:textId="68B7E503" w:rsidR="009164D9" w:rsidRPr="00BB4DE5" w:rsidRDefault="00813998" w:rsidP="00C67278">
      <w:pPr>
        <w:pStyle w:val="BodyText"/>
        <w:ind w:hanging="530"/>
        <w:rPr>
          <w:vanish/>
        </w:rPr>
      </w:pPr>
      <w:r w:rsidRPr="00BB4DE5">
        <w:rPr>
          <w:vanish/>
        </w:rPr>
        <w:t>By letter dated March 24, 2022, QEC applied to the Minister Responsible for QEC for approval of QEC’s forecast revenue requirement for the 2022/23 test year of $144.015 million, and the transition from the existing rates structure to a Nunavut-wide levelized rate structure. The amount to be collected from customers through the Nunavut-wide rates is forecast to be $141.504 million (i.e., revenue requirement of $144.015 less non-electricity revenues of $2.511 million). By letter dated March 24, 2022, the Minister Responsible for QEC requested advice from the URRC with respect to QEC’s application. The URRC’s consideration of these matters is set out in this report.</w:t>
      </w:r>
    </w:p>
    <w:p w14:paraId="7262C84E" w14:textId="77777777" w:rsidR="009164D9" w:rsidRPr="00BB4DE5" w:rsidRDefault="009164D9">
      <w:pPr>
        <w:spacing w:line="360" w:lineRule="auto"/>
        <w:jc w:val="both"/>
        <w:rPr>
          <w:vanish/>
          <w:sz w:val="24"/>
        </w:rPr>
        <w:sectPr w:rsidR="009164D9" w:rsidRPr="00BB4DE5" w:rsidSect="009B7EC8">
          <w:pgSz w:w="12240" w:h="15840"/>
          <w:pgMar w:top="1440" w:right="1440" w:bottom="720" w:left="1440" w:header="1526" w:footer="720" w:gutter="0"/>
          <w:cols w:space="720"/>
          <w:docGrid w:linePitch="299"/>
        </w:sectPr>
      </w:pPr>
    </w:p>
    <w:p w14:paraId="7262C84F" w14:textId="77777777" w:rsidR="009164D9" w:rsidRPr="00BB4DE5" w:rsidRDefault="00813998" w:rsidP="004658F7">
      <w:pPr>
        <w:pStyle w:val="Heading1URRC"/>
        <w:rPr>
          <w:vanish/>
        </w:rPr>
      </w:pPr>
      <w:bookmarkStart w:id="9" w:name="2.0_PARTICULARS_OF_THE_APPLICATION"/>
      <w:bookmarkStart w:id="10" w:name="_bookmark1"/>
      <w:bookmarkEnd w:id="9"/>
      <w:bookmarkEnd w:id="10"/>
      <w:r w:rsidRPr="00BB4DE5">
        <w:rPr>
          <w:vanish/>
        </w:rPr>
        <w:t>PARTICULARS OF THE APPLICATION</w:t>
      </w:r>
      <w:bookmarkStart w:id="11" w:name="_Toc118327453"/>
      <w:bookmarkEnd w:id="11"/>
    </w:p>
    <w:p w14:paraId="7262C850" w14:textId="1E6AF29C" w:rsidR="00B0152F" w:rsidRPr="00BB4DE5" w:rsidRDefault="00813998" w:rsidP="00C67278">
      <w:pPr>
        <w:pStyle w:val="BodyText"/>
        <w:ind w:hanging="530"/>
        <w:rPr>
          <w:vanish/>
        </w:rPr>
      </w:pPr>
      <w:r w:rsidRPr="00BB4DE5">
        <w:rPr>
          <w:vanish/>
        </w:rPr>
        <w:t xml:space="preserve">QEC submitted its combined Phase 1 and Phase 2 general rate application (GRA or the Application) for the 2022/23 test year and applied, pursuant to Section 12 of the URRC Act, for an instruction or instructions by the responsible Minister: </w:t>
      </w:r>
    </w:p>
    <w:p w14:paraId="7262C851" w14:textId="090BCD5A" w:rsidR="00B0152F" w:rsidRPr="00BB4DE5" w:rsidRDefault="00813998" w:rsidP="008E476B">
      <w:pPr>
        <w:pStyle w:val="BodyText"/>
        <w:numPr>
          <w:ilvl w:val="1"/>
          <w:numId w:val="7"/>
        </w:numPr>
        <w:ind w:left="1440"/>
        <w:rPr>
          <w:vanish/>
        </w:rPr>
      </w:pPr>
      <w:r w:rsidRPr="00BB4DE5">
        <w:rPr>
          <w:vanish/>
        </w:rPr>
        <w:t>Approving QEC’s forecast 2022/23 test year revenue requirement of $144.015 million. The amount to be collected from customers through the Nunavut-wide rates is forecast to be $141.504 million (i.e., revenue requirement of $144.015 less non-electricity revenues of $2.511 million).</w:t>
      </w:r>
    </w:p>
    <w:p w14:paraId="7262C852" w14:textId="49A8EE42" w:rsidR="00B0152F" w:rsidRPr="00BB4DE5" w:rsidRDefault="00813998" w:rsidP="008E476B">
      <w:pPr>
        <w:pStyle w:val="BodyText"/>
        <w:numPr>
          <w:ilvl w:val="1"/>
          <w:numId w:val="7"/>
        </w:numPr>
        <w:ind w:left="1440"/>
        <w:rPr>
          <w:vanish/>
        </w:rPr>
      </w:pPr>
      <w:r w:rsidRPr="00BB4DE5">
        <w:rPr>
          <w:vanish/>
        </w:rPr>
        <w:t>Approving QEC’s proposed rates effective October 1, 2022, as set out in schedules 8.1 and 8.2.</w:t>
      </w:r>
    </w:p>
    <w:p w14:paraId="7262C853" w14:textId="77777777" w:rsidR="00B0152F" w:rsidRPr="00BB4DE5" w:rsidRDefault="00813998" w:rsidP="008E476B">
      <w:pPr>
        <w:pStyle w:val="BodyText"/>
        <w:numPr>
          <w:ilvl w:val="1"/>
          <w:numId w:val="7"/>
        </w:numPr>
        <w:ind w:left="1440"/>
        <w:rPr>
          <w:vanish/>
        </w:rPr>
      </w:pPr>
      <w:r w:rsidRPr="00BB4DE5">
        <w:rPr>
          <w:vanish/>
        </w:rPr>
        <w:t>For any other instructions within the responsible Minister’s authority as QEC may request and the responsible Minister determines proper.</w:t>
      </w:r>
    </w:p>
    <w:p w14:paraId="7262C854" w14:textId="1E3A1EC5" w:rsidR="00ED3D08" w:rsidRPr="00BB4DE5" w:rsidRDefault="00813998" w:rsidP="00C67278">
      <w:pPr>
        <w:pStyle w:val="BodyText"/>
        <w:ind w:hanging="530"/>
        <w:rPr>
          <w:vanish/>
        </w:rPr>
      </w:pPr>
      <w:r w:rsidRPr="00BB4DE5">
        <w:rPr>
          <w:vanish/>
        </w:rPr>
        <w:t>QEC provided an overview, background and a summary of its history in the Application. QEC noted that it is the only generator, transmitter and distributor of electrical energy for retail supply in Nunavut’s 25 communities. QEC noted that demand in those communities ranged from approximately 200 kilowatts (kW) at Grise Fiord to 10 megawatts at Iqaluit.</w:t>
      </w:r>
    </w:p>
    <w:p w14:paraId="7262C855" w14:textId="23C7B6A2" w:rsidR="00B4614F" w:rsidRPr="00BB4DE5" w:rsidRDefault="00813998" w:rsidP="00C67278">
      <w:pPr>
        <w:pStyle w:val="BodyText"/>
        <w:ind w:hanging="530"/>
        <w:rPr>
          <w:vanish/>
        </w:rPr>
      </w:pPr>
      <w:r w:rsidRPr="00BB4DE5">
        <w:rPr>
          <w:vanish/>
        </w:rPr>
        <w:t>QEC noted that it has approximately 15,500 customers, serving a population of about 39,000 people located in an area of approximately 2.1 million square kilometres. QEC also noted the challenges posed by low customer densities, the unique and harsh environment it operates in and that it is the only energy corporation in Canada without significant local energy resources or regional electricity transmission capability. QEC further noted that it has a substantial dependency on fossil fuels.</w:t>
      </w:r>
    </w:p>
    <w:p w14:paraId="7262C857" w14:textId="77777777" w:rsidR="000F31C0" w:rsidRPr="00BB4DE5" w:rsidRDefault="00813998" w:rsidP="001C74C9">
      <w:pPr>
        <w:pStyle w:val="Heading2URRC"/>
        <w:rPr>
          <w:vanish/>
        </w:rPr>
      </w:pPr>
      <w:r w:rsidRPr="00BB4DE5">
        <w:rPr>
          <w:vanish/>
        </w:rPr>
        <w:t>REVENUE REQUIREMENT</w:t>
      </w:r>
      <w:bookmarkStart w:id="12" w:name="_Toc118327454"/>
      <w:bookmarkEnd w:id="12"/>
    </w:p>
    <w:p w14:paraId="7262C858" w14:textId="150208C9" w:rsidR="007A57A6" w:rsidRPr="00BB4DE5" w:rsidRDefault="00813998" w:rsidP="003F029B">
      <w:pPr>
        <w:pStyle w:val="BodyText"/>
        <w:keepNext/>
        <w:keepLines/>
        <w:ind w:hanging="530"/>
        <w:rPr>
          <w:vanish/>
        </w:rPr>
      </w:pPr>
      <w:r w:rsidRPr="00BB4DE5">
        <w:rPr>
          <w:vanish/>
        </w:rPr>
        <w:t>As noted above, QEC requested approval, from the responsible Minister, of a forecast revenue requirement for the 2022/23 test year of $144.015 million, which would result in a shortfall of $6.6 million based on revenue at existing rates, as reflected in Table 5.1 from the Application:</w:t>
      </w:r>
    </w:p>
    <w:p w14:paraId="7262C859" w14:textId="77777777" w:rsidR="007330D6" w:rsidRPr="00BB4DE5" w:rsidRDefault="00813998" w:rsidP="00C01FED">
      <w:pPr>
        <w:keepNext/>
        <w:keepLines/>
        <w:widowControl/>
        <w:spacing w:after="120"/>
        <w:jc w:val="center"/>
        <w:rPr>
          <w:rFonts w:ascii="Arial Narrow" w:hAnsi="Arial Narrow"/>
          <w:b/>
          <w:vanish/>
          <w:sz w:val="24"/>
          <w:szCs w:val="24"/>
        </w:rPr>
      </w:pPr>
      <w:r w:rsidRPr="00BB4DE5">
        <w:rPr>
          <w:rFonts w:ascii="Arial Narrow" w:hAnsi="Arial Narrow"/>
          <w:b/>
          <w:vanish/>
          <w:sz w:val="24"/>
          <w:szCs w:val="24"/>
        </w:rPr>
        <w:t>Table 5.1</w:t>
      </w:r>
      <w:r w:rsidRPr="00BB4DE5">
        <w:rPr>
          <w:rFonts w:ascii="Arial Narrow" w:hAnsi="Arial Narrow"/>
          <w:b/>
          <w:vanish/>
          <w:sz w:val="24"/>
          <w:szCs w:val="24"/>
        </w:rPr>
        <w:br/>
        <w:t>Variance from Revenues at Existing Rates 2022/23 ($000s)</w:t>
      </w:r>
    </w:p>
    <w:p w14:paraId="7262C85A" w14:textId="77777777" w:rsidR="007330D6" w:rsidRPr="00BB4DE5" w:rsidRDefault="00813998" w:rsidP="00E10E82">
      <w:pPr>
        <w:pStyle w:val="BodyText"/>
        <w:numPr>
          <w:ilvl w:val="0"/>
          <w:numId w:val="0"/>
        </w:numPr>
        <w:spacing w:after="360"/>
        <w:ind w:left="1800" w:hanging="360"/>
        <w:rPr>
          <w:vanish/>
        </w:rPr>
      </w:pPr>
      <w:r w:rsidRPr="00BB4DE5">
        <w:rPr>
          <w:b/>
          <w:noProof/>
          <w:vanish/>
        </w:rPr>
        <w:drawing>
          <wp:inline distT="0" distB="0" distL="0" distR="0" wp14:anchorId="6AFB4634" wp14:editId="44C1350C">
            <wp:extent cx="4268838" cy="3538331"/>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77572"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77810" cy="3545767"/>
                    </a:xfrm>
                    <a:prstGeom prst="rect">
                      <a:avLst/>
                    </a:prstGeom>
                    <a:noFill/>
                    <a:ln>
                      <a:noFill/>
                    </a:ln>
                  </pic:spPr>
                </pic:pic>
              </a:graphicData>
            </a:graphic>
          </wp:inline>
        </w:drawing>
      </w:r>
    </w:p>
    <w:p w14:paraId="7262C85B" w14:textId="69F384F8" w:rsidR="007A57A6" w:rsidRPr="00BB4DE5" w:rsidRDefault="00813998" w:rsidP="003F029B">
      <w:pPr>
        <w:pStyle w:val="BodyText"/>
        <w:keepNext/>
        <w:keepLines/>
        <w:spacing w:after="240"/>
        <w:ind w:hanging="533"/>
        <w:rPr>
          <w:vanish/>
        </w:rPr>
      </w:pPr>
      <w:r w:rsidRPr="00BB4DE5">
        <w:rPr>
          <w:vanish/>
        </w:rPr>
        <w:t>The forecast revenue requirement of $144.015 million is about $11.1 million higher than that requested in the 2018/19 GRA primarily due to increases in non-fuel operation and maintenance (O&amp;M) expenses ($4.5 million), production fuel ($2.7 million), and fixed asset amortization ($3.0 million). The increase in costs is partially offset by higher revenues at existing rates ($4.6 million), primarily due to load growth. The shortfall of $6.6 million results from these forecast changes since the 2018/19 GRA as reflected in Table 5.2 from the Application:</w:t>
      </w:r>
    </w:p>
    <w:p w14:paraId="7262C85C" w14:textId="77777777" w:rsidR="007330D6" w:rsidRPr="00BB4DE5" w:rsidRDefault="00813998" w:rsidP="00712A08">
      <w:pPr>
        <w:keepNext/>
        <w:keepLines/>
        <w:widowControl/>
        <w:jc w:val="center"/>
        <w:rPr>
          <w:rFonts w:ascii="Arial Narrow" w:hAnsi="Arial Narrow"/>
          <w:b/>
          <w:vanish/>
          <w:sz w:val="24"/>
          <w:szCs w:val="24"/>
        </w:rPr>
      </w:pPr>
      <w:r w:rsidRPr="00BB4DE5">
        <w:rPr>
          <w:rFonts w:ascii="Arial Narrow" w:hAnsi="Arial Narrow"/>
          <w:b/>
          <w:vanish/>
          <w:sz w:val="24"/>
          <w:szCs w:val="24"/>
        </w:rPr>
        <w:t>Table 5.2</w:t>
      </w:r>
    </w:p>
    <w:p w14:paraId="7262C85D" w14:textId="77777777" w:rsidR="007330D6" w:rsidRPr="00BB4DE5" w:rsidRDefault="00813998" w:rsidP="00712A08">
      <w:pPr>
        <w:keepNext/>
        <w:keepLines/>
        <w:widowControl/>
        <w:jc w:val="center"/>
        <w:rPr>
          <w:rFonts w:ascii="Arial Narrow" w:hAnsi="Arial Narrow"/>
          <w:b/>
          <w:vanish/>
          <w:sz w:val="24"/>
          <w:szCs w:val="24"/>
        </w:rPr>
      </w:pPr>
      <w:r w:rsidRPr="00BB4DE5">
        <w:rPr>
          <w:rFonts w:ascii="Arial Narrow" w:hAnsi="Arial Narrow"/>
          <w:b/>
          <w:vanish/>
          <w:sz w:val="24"/>
          <w:szCs w:val="24"/>
        </w:rPr>
        <w:t>Variance from Revenues at Existing Rates</w:t>
      </w:r>
    </w:p>
    <w:p w14:paraId="7262C85E" w14:textId="77777777" w:rsidR="007A57A6" w:rsidRPr="00BB4DE5" w:rsidRDefault="00813998" w:rsidP="00710384">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2018/19 GRA Forecast Compared to 2022/23 ($000s)</w:t>
      </w:r>
    </w:p>
    <w:p w14:paraId="7262C860" w14:textId="77777777" w:rsidR="007330D6" w:rsidRPr="00BB4DE5" w:rsidRDefault="00813998" w:rsidP="00710384">
      <w:pPr>
        <w:pStyle w:val="BodyText"/>
        <w:numPr>
          <w:ilvl w:val="0"/>
          <w:numId w:val="0"/>
        </w:numPr>
        <w:spacing w:after="240"/>
        <w:ind w:left="360" w:hanging="270"/>
        <w:rPr>
          <w:vanish/>
        </w:rPr>
      </w:pPr>
      <w:r w:rsidRPr="00BB4DE5">
        <w:rPr>
          <w:noProof/>
          <w:vanish/>
        </w:rPr>
        <w:drawing>
          <wp:inline distT="0" distB="0" distL="0" distR="0" wp14:anchorId="431CE673" wp14:editId="46C1A27E">
            <wp:extent cx="5885421" cy="3403158"/>
            <wp:effectExtent l="0" t="0" r="127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80999"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941936" cy="3435837"/>
                    </a:xfrm>
                    <a:prstGeom prst="rect">
                      <a:avLst/>
                    </a:prstGeom>
                    <a:noFill/>
                    <a:ln>
                      <a:noFill/>
                    </a:ln>
                  </pic:spPr>
                </pic:pic>
              </a:graphicData>
            </a:graphic>
          </wp:inline>
        </w:drawing>
      </w:r>
    </w:p>
    <w:p w14:paraId="7262C861" w14:textId="43168C5A" w:rsidR="008E59CD" w:rsidRPr="00BB4DE5" w:rsidRDefault="00813998" w:rsidP="001C74C9">
      <w:pPr>
        <w:pStyle w:val="BodyText"/>
        <w:keepNext/>
        <w:keepLines/>
        <w:ind w:right="-86" w:hanging="533"/>
        <w:rPr>
          <w:vanish/>
        </w:rPr>
      </w:pPr>
      <w:r w:rsidRPr="00BB4DE5">
        <w:rPr>
          <w:vanish/>
        </w:rPr>
        <w:t>For continuity, QEC also provided the actual/forecast revenue requirement for each year from 2018/19 to 2020/21, and the GRA forecast as Schedule 4.1 from the Application:</w:t>
      </w:r>
    </w:p>
    <w:p w14:paraId="7262C862" w14:textId="0C0F200B" w:rsidR="008E59CD" w:rsidRPr="00BB4DE5" w:rsidRDefault="00813998" w:rsidP="00947D7C">
      <w:pPr>
        <w:keepNext/>
        <w:keepLines/>
        <w:widowControl/>
        <w:jc w:val="center"/>
        <w:rPr>
          <w:rFonts w:ascii="Arial Narrow" w:hAnsi="Arial Narrow"/>
          <w:b/>
          <w:vanish/>
          <w:sz w:val="24"/>
          <w:szCs w:val="24"/>
        </w:rPr>
      </w:pPr>
      <w:r w:rsidRPr="00BB4DE5">
        <w:rPr>
          <w:rFonts w:ascii="Arial Narrow" w:hAnsi="Arial Narrow"/>
          <w:b/>
          <w:vanish/>
          <w:sz w:val="24"/>
          <w:szCs w:val="24"/>
        </w:rPr>
        <w:t>Schedule 4.1</w:t>
      </w:r>
    </w:p>
    <w:p w14:paraId="7262C863" w14:textId="77777777" w:rsidR="008E59CD" w:rsidRPr="00BB4DE5" w:rsidRDefault="00813998" w:rsidP="00947D7C">
      <w:pPr>
        <w:keepNext/>
        <w:keepLines/>
        <w:widowControl/>
        <w:jc w:val="center"/>
        <w:rPr>
          <w:rFonts w:ascii="Arial Narrow" w:hAnsi="Arial Narrow"/>
          <w:b/>
          <w:vanish/>
          <w:sz w:val="24"/>
          <w:szCs w:val="24"/>
        </w:rPr>
      </w:pPr>
      <w:r w:rsidRPr="00BB4DE5">
        <w:rPr>
          <w:rFonts w:ascii="Arial Narrow" w:hAnsi="Arial Narrow"/>
          <w:b/>
          <w:vanish/>
          <w:sz w:val="24"/>
          <w:szCs w:val="24"/>
        </w:rPr>
        <w:t>Qulliq Energy Corporation 2022/23 General Rate Application</w:t>
      </w:r>
    </w:p>
    <w:p w14:paraId="7262C864" w14:textId="77777777" w:rsidR="008E59CD" w:rsidRPr="00BB4DE5" w:rsidRDefault="00813998" w:rsidP="00710384">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Revenue Requirement ($000)</w:t>
      </w:r>
    </w:p>
    <w:p w14:paraId="7262C866" w14:textId="77777777" w:rsidR="00A61D1E" w:rsidRPr="00BB4DE5" w:rsidRDefault="00813998" w:rsidP="00710384">
      <w:pPr>
        <w:pStyle w:val="BodyText"/>
        <w:numPr>
          <w:ilvl w:val="0"/>
          <w:numId w:val="0"/>
        </w:numPr>
        <w:spacing w:after="0" w:line="240" w:lineRule="auto"/>
        <w:ind w:left="1066" w:hanging="1426"/>
        <w:jc w:val="center"/>
        <w:rPr>
          <w:vanish/>
        </w:rPr>
      </w:pPr>
      <w:r w:rsidRPr="00BB4DE5">
        <w:rPr>
          <w:noProof/>
          <w:vanish/>
        </w:rPr>
        <w:drawing>
          <wp:inline distT="0" distB="0" distL="0" distR="0" wp14:anchorId="0D839803" wp14:editId="0C6B7592">
            <wp:extent cx="6520619" cy="3021496"/>
            <wp:effectExtent l="0" t="0" r="0" b="7620"/>
            <wp:docPr id="1833421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0686"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593396" cy="3055219"/>
                    </a:xfrm>
                    <a:prstGeom prst="rect">
                      <a:avLst/>
                    </a:prstGeom>
                    <a:noFill/>
                    <a:ln>
                      <a:noFill/>
                    </a:ln>
                  </pic:spPr>
                </pic:pic>
              </a:graphicData>
            </a:graphic>
          </wp:inline>
        </w:drawing>
      </w:r>
    </w:p>
    <w:p w14:paraId="7262C868" w14:textId="65B6F50D" w:rsidR="00C757AD" w:rsidRPr="00BB4DE5" w:rsidRDefault="00813998" w:rsidP="001C74C9">
      <w:pPr>
        <w:pStyle w:val="BodyText"/>
        <w:spacing w:before="360"/>
        <w:ind w:hanging="533"/>
        <w:rPr>
          <w:vanish/>
        </w:rPr>
      </w:pPr>
      <w:r w:rsidRPr="00BB4DE5">
        <w:rPr>
          <w:vanish/>
        </w:rPr>
        <w:t>QEC noted some of the challenges and opportunities it is facing, along with measures it has taken to mitigate impacts on its customers. QEC also summarized some of the initiatives it continues to explore regarding renewable energy sources and conservation initiatives. Some of these include the net metering program, the commercial and institutional power producer (CIPP) program, the LED street light replacement program, and a 500-kW solar panel installation with storage capacity at the Kugluktuk power plant.</w:t>
      </w:r>
    </w:p>
    <w:p w14:paraId="7262C869" w14:textId="2B0E0322" w:rsidR="00A61D1E" w:rsidRPr="00BB4DE5" w:rsidRDefault="00813998" w:rsidP="00C67278">
      <w:pPr>
        <w:pStyle w:val="BodyText"/>
        <w:ind w:hanging="530"/>
        <w:rPr>
          <w:vanish/>
        </w:rPr>
      </w:pPr>
      <w:r w:rsidRPr="00BB4DE5">
        <w:rPr>
          <w:vanish/>
        </w:rPr>
        <w:t>QEC submitted that it has improved the fuel efficiency at its power plants. QEC forecast an increase to 3.77 kW per litre of diesel in 2022/23, up from 3.71 kW in 2014/15 and 3.76 kW in 2018/19. QEC noted this would result in reduced consumption of about 100,000 litres of diesel (or $94,000) for the 2022/23 forecast.</w:t>
      </w:r>
    </w:p>
    <w:p w14:paraId="7262C86A" w14:textId="77777777" w:rsidR="005A5BD6" w:rsidRPr="00BB4DE5" w:rsidRDefault="00813998" w:rsidP="00C67278">
      <w:pPr>
        <w:pStyle w:val="BodyText"/>
        <w:ind w:hanging="530"/>
        <w:rPr>
          <w:vanish/>
        </w:rPr>
      </w:pPr>
      <w:r w:rsidRPr="00BB4DE5">
        <w:rPr>
          <w:vanish/>
        </w:rPr>
        <w:t>QEC also noted that its station service rate had improved due to a variety of initiatives and plant upgrades. The forecast station service rate of 3.1 per cent of generation in 2022/23 is improved from 3.3 per cent in 2018/19 and 3.5 per cent in 2014/15.</w:t>
      </w:r>
    </w:p>
    <w:p w14:paraId="7262C86B" w14:textId="698EDF09" w:rsidR="005A5BD6" w:rsidRPr="00BB4DE5" w:rsidRDefault="00813998" w:rsidP="00C67278">
      <w:pPr>
        <w:pStyle w:val="BodyText"/>
        <w:ind w:hanging="530"/>
        <w:rPr>
          <w:vanish/>
        </w:rPr>
      </w:pPr>
      <w:r w:rsidRPr="00BB4DE5">
        <w:rPr>
          <w:vanish/>
        </w:rPr>
        <w:t>QEC provided some narrative and analysis in support of each major revenue and expense category in the Phase 1 portion of the GRA. Some of the largest changes are summarized below. Each revenue and expense category will be examined later in this report based on information provided in the Application and responses to URRC information requests (IRs).</w:t>
      </w:r>
    </w:p>
    <w:p w14:paraId="7262C86C" w14:textId="1066EAA5" w:rsidR="00710EA7" w:rsidRPr="00BB4DE5" w:rsidRDefault="00813998" w:rsidP="00C67278">
      <w:pPr>
        <w:pStyle w:val="BodyText"/>
        <w:ind w:hanging="530"/>
        <w:rPr>
          <w:vanish/>
        </w:rPr>
      </w:pPr>
      <w:r w:rsidRPr="00BB4DE5">
        <w:rPr>
          <w:vanish/>
        </w:rPr>
        <w:t>The forecast 2022/23 non-fuel O&amp;M expenses increased approximately $4.446 million from the approved 2018/19 GRA. This was mainly due to general inflationary pressures and increased salaries and wages from organizational restructuring and labour agreements.</w:t>
      </w:r>
    </w:p>
    <w:p w14:paraId="7262C86D" w14:textId="77777777" w:rsidR="00865823" w:rsidRPr="00BB4DE5" w:rsidRDefault="00813998" w:rsidP="00C67278">
      <w:pPr>
        <w:pStyle w:val="BodyText"/>
        <w:ind w:hanging="530"/>
        <w:rPr>
          <w:vanish/>
        </w:rPr>
      </w:pPr>
      <w:r w:rsidRPr="00BB4DE5">
        <w:rPr>
          <w:vanish/>
        </w:rPr>
        <w:t>The forecast 2022/23 fuel and lubricants expense increased $2.723 million from the approved 2018/19 GRA primarily due to increased sales and diesel fuel prices, partially offset by improved fuel efficiency as noted above.</w:t>
      </w:r>
    </w:p>
    <w:p w14:paraId="7262C86E" w14:textId="67D5F352" w:rsidR="00865823" w:rsidRPr="00BB4DE5" w:rsidRDefault="00813998" w:rsidP="00C67278">
      <w:pPr>
        <w:pStyle w:val="BodyText"/>
        <w:ind w:hanging="530"/>
        <w:rPr>
          <w:vanish/>
        </w:rPr>
      </w:pPr>
      <w:r w:rsidRPr="00BB4DE5">
        <w:rPr>
          <w:vanish/>
        </w:rPr>
        <w:t>The forecast amortization and return on rate base increased by $3.103 million and $0.940 million, respectively, from the approved 2018/19 GRA. This was mainly due to increased investments made to replace aging power plants and other electricity infrastructure in order to maintain safe and reliable service to QEC’s customers. QEC also provided details regarding capital expenditures from 2018/19 through the 2022/23 forecast years.</w:t>
      </w:r>
    </w:p>
    <w:p w14:paraId="7262C86F" w14:textId="77777777" w:rsidR="00005869" w:rsidRPr="00BB4DE5" w:rsidRDefault="00813998" w:rsidP="00C67278">
      <w:pPr>
        <w:pStyle w:val="BodyText"/>
        <w:ind w:hanging="530"/>
        <w:rPr>
          <w:vanish/>
        </w:rPr>
      </w:pPr>
      <w:r w:rsidRPr="00BB4DE5">
        <w:rPr>
          <w:vanish/>
        </w:rPr>
        <w:t>The forecast revenues at existing rates increased by $4.573 million from the approved 2018/19 GRA. This was mainly due to increased domestic and commercial customers. QEC identified some of the communities that had experienced increased and/or decreased sales. QEC noted that changes were reflective of recent population growth trends, housing development and economic activity.</w:t>
      </w:r>
    </w:p>
    <w:p w14:paraId="7262C871" w14:textId="77777777" w:rsidR="000F31C0" w:rsidRPr="00BB4DE5" w:rsidRDefault="00813998" w:rsidP="00AE1AF5">
      <w:pPr>
        <w:pStyle w:val="Heading2URRC"/>
        <w:rPr>
          <w:vanish/>
        </w:rPr>
      </w:pPr>
      <w:r w:rsidRPr="00BB4DE5">
        <w:rPr>
          <w:vanish/>
        </w:rPr>
        <w:t>RATE DESIGN</w:t>
      </w:r>
      <w:bookmarkStart w:id="13" w:name="_Toc118327455"/>
      <w:bookmarkEnd w:id="13"/>
    </w:p>
    <w:p w14:paraId="7262C872" w14:textId="0A0BF98D" w:rsidR="0098591E" w:rsidRPr="00BB4DE5" w:rsidRDefault="00813998" w:rsidP="00C67278">
      <w:pPr>
        <w:pStyle w:val="BodyText"/>
        <w:ind w:hanging="530"/>
        <w:rPr>
          <w:vanish/>
        </w:rPr>
      </w:pPr>
      <w:r w:rsidRPr="00BB4DE5">
        <w:rPr>
          <w:vanish/>
        </w:rPr>
        <w:t xml:space="preserve">QEC </w:t>
      </w:r>
      <w:r w:rsidRPr="00BB4DE5">
        <w:rPr>
          <w:vanish/>
          <w:lang w:val="en-CA" w:eastAsia="en-CA" w:bidi="en-CA"/>
        </w:rPr>
        <w:t xml:space="preserve">noted that in a Ministerial Instruction dated May 30, 2018, it was instructed to work with the Government of Nunavut (GN) Department of Finance in reviewing the existing Nunavut Electricity Subsidy Program (NESP) for the purpose of developing a rate structure that ensures the needs of all Nunavummiut are taken into consideration. </w:t>
      </w:r>
    </w:p>
    <w:p w14:paraId="7262C873" w14:textId="67C38ED1" w:rsidR="007A57A6" w:rsidRPr="00BB4DE5" w:rsidRDefault="00813998" w:rsidP="00C67278">
      <w:pPr>
        <w:pStyle w:val="BodyText"/>
        <w:ind w:hanging="530"/>
        <w:rPr>
          <w:vanish/>
        </w:rPr>
      </w:pPr>
      <w:r w:rsidRPr="00BB4DE5">
        <w:rPr>
          <w:vanish/>
        </w:rPr>
        <w:t xml:space="preserve">QEC proposed a transition from the current community-based rate structure to a Nunavut-wide levelized rate structure (sometimes referred to as “postage stamp rates”). </w:t>
      </w:r>
      <w:r w:rsidR="007210C1" w:rsidRPr="00BB4DE5">
        <w:rPr>
          <w:vanish/>
          <w:lang w:val="en-CA" w:eastAsia="en-CA" w:bidi="en-CA"/>
        </w:rPr>
        <w:t>Under Nunavut-wide rates, all customers in the same rate class would pay the same rates, in all communities throughout Nunavut. QEC submitted that this approach is better aligned with GN policy objectives and Inuit societal values. QEC also noted it is consistent with the URRC’s recommendation in Report 2018-01</w:t>
      </w:r>
      <w:r w:rsidRPr="00BB4DE5">
        <w:rPr>
          <w:rStyle w:val="FootnoteReference"/>
          <w:b/>
          <w:bCs/>
          <w:vanish/>
          <w:sz w:val="20"/>
          <w:szCs w:val="20"/>
          <w:lang w:val="en-CA" w:eastAsia="en-CA" w:bidi="en-CA"/>
        </w:rPr>
        <w:footnoteReference w:id="3"/>
      </w:r>
      <w:r w:rsidRPr="00BB4DE5">
        <w:rPr>
          <w:vanish/>
          <w:lang w:val="en-CA" w:eastAsia="en-CA" w:bidi="en-CA"/>
        </w:rPr>
        <w:t xml:space="preserve"> of adopting higher revenue to cost coverage (RCC) ratios for government customers with a view to minimizing the effects of high rate increases on investment and economic growth in Nunavut.</w:t>
      </w:r>
    </w:p>
    <w:p w14:paraId="021823E1" w14:textId="6BEFDA7F" w:rsidR="00574242" w:rsidRPr="00BB4DE5" w:rsidRDefault="00813998" w:rsidP="00C67278">
      <w:pPr>
        <w:pStyle w:val="BodyText"/>
        <w:ind w:hanging="530"/>
        <w:rPr>
          <w:vanish/>
        </w:rPr>
        <w:sectPr w:rsidR="00574242" w:rsidRPr="00BB4DE5" w:rsidSect="009B7EC8">
          <w:headerReference w:type="default" r:id="rId26"/>
          <w:pgSz w:w="12240" w:h="15840"/>
          <w:pgMar w:top="1440" w:right="1440" w:bottom="720" w:left="1440" w:header="1526" w:footer="720" w:gutter="0"/>
          <w:cols w:space="720"/>
          <w:docGrid w:linePitch="299"/>
        </w:sectPr>
      </w:pPr>
      <w:r w:rsidRPr="00BB4DE5">
        <w:rPr>
          <w:vanish/>
        </w:rPr>
        <w:t>QEC proposed to change its rates so that the forecast revenues would match the forecast costs. This would require additional revenue of $6.6 million. QEC proposed to collect the shortfall by adjusting base energy rates, while maintaining existing customer and demand charges. The average increase in base energy rates is 5.1 per cent. QEC proposed that the new rates be implemented effective October 1, 2022. For additional information about the changes to the different domestic and commercial rate classes, please refer to Schedule 8.1 from the Application.</w:t>
      </w:r>
    </w:p>
    <w:p w14:paraId="7262C875" w14:textId="77777777" w:rsidR="00013CE1" w:rsidRPr="00BB4DE5" w:rsidRDefault="00813998" w:rsidP="00574242">
      <w:pPr>
        <w:keepNext/>
        <w:keepLines/>
        <w:widowControl/>
        <w:jc w:val="center"/>
        <w:rPr>
          <w:rFonts w:ascii="Arial Narrow" w:hAnsi="Arial Narrow"/>
          <w:b/>
          <w:vanish/>
          <w:sz w:val="24"/>
          <w:szCs w:val="24"/>
        </w:rPr>
      </w:pPr>
      <w:r w:rsidRPr="00BB4DE5">
        <w:rPr>
          <w:rFonts w:ascii="Arial Narrow" w:hAnsi="Arial Narrow"/>
          <w:b/>
          <w:vanish/>
          <w:sz w:val="24"/>
          <w:szCs w:val="24"/>
        </w:rPr>
        <w:t xml:space="preserve">Schedule 8.1 </w:t>
      </w:r>
    </w:p>
    <w:p w14:paraId="7262C876" w14:textId="77777777" w:rsidR="00013CE1" w:rsidRPr="00BB4DE5" w:rsidRDefault="00813998" w:rsidP="004238F1">
      <w:pPr>
        <w:keepNext/>
        <w:keepLines/>
        <w:widowControl/>
        <w:spacing w:after="240"/>
        <w:jc w:val="center"/>
        <w:rPr>
          <w:rFonts w:ascii="Arial Narrow" w:hAnsi="Arial Narrow"/>
          <w:b/>
          <w:vanish/>
          <w:sz w:val="24"/>
          <w:szCs w:val="24"/>
        </w:rPr>
      </w:pPr>
      <w:r w:rsidRPr="00BB4DE5">
        <w:rPr>
          <w:rFonts w:ascii="Arial Narrow" w:hAnsi="Arial Narrow"/>
          <w:b/>
          <w:vanish/>
          <w:sz w:val="24"/>
          <w:szCs w:val="24"/>
        </w:rPr>
        <w:t>2022/23 Rate Proposal</w:t>
      </w:r>
    </w:p>
    <w:p w14:paraId="685E7BD8" w14:textId="048249A7" w:rsidR="00013CE1" w:rsidRPr="00BB4DE5" w:rsidRDefault="00813998" w:rsidP="00BF05A1">
      <w:pPr>
        <w:spacing w:line="360" w:lineRule="auto"/>
        <w:ind w:left="450"/>
        <w:jc w:val="center"/>
        <w:rPr>
          <w:noProof/>
          <w:vanish/>
        </w:rPr>
      </w:pPr>
      <w:r w:rsidRPr="00BB4DE5">
        <w:rPr>
          <w:noProof/>
          <w:vanish/>
        </w:rPr>
        <w:drawing>
          <wp:inline distT="0" distB="0" distL="0" distR="0" wp14:anchorId="118A2AA6" wp14:editId="7C92D627">
            <wp:extent cx="8595360" cy="402221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03345"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9545" cy="4047569"/>
                    </a:xfrm>
                    <a:prstGeom prst="rect">
                      <a:avLst/>
                    </a:prstGeom>
                    <a:noFill/>
                    <a:ln>
                      <a:noFill/>
                    </a:ln>
                  </pic:spPr>
                </pic:pic>
              </a:graphicData>
            </a:graphic>
          </wp:inline>
        </w:drawing>
      </w:r>
    </w:p>
    <w:p w14:paraId="47C5432C" w14:textId="77777777" w:rsidR="00072D9A" w:rsidRPr="00BB4DE5" w:rsidRDefault="00072D9A" w:rsidP="00013CE1">
      <w:pPr>
        <w:spacing w:line="360" w:lineRule="auto"/>
        <w:rPr>
          <w:noProof/>
          <w:vanish/>
        </w:rPr>
      </w:pPr>
    </w:p>
    <w:p w14:paraId="7262C878" w14:textId="19CF7B98" w:rsidR="00072D9A" w:rsidRPr="00BB4DE5" w:rsidRDefault="00072D9A" w:rsidP="00013CE1">
      <w:pPr>
        <w:spacing w:line="360" w:lineRule="auto"/>
        <w:rPr>
          <w:vanish/>
          <w:sz w:val="24"/>
        </w:rPr>
        <w:sectPr w:rsidR="00072D9A" w:rsidRPr="00BB4DE5" w:rsidSect="00072D9A">
          <w:headerReference w:type="default" r:id="rId28"/>
          <w:pgSz w:w="15840" w:h="12240" w:orient="landscape"/>
          <w:pgMar w:top="1440" w:right="1440" w:bottom="1440" w:left="720" w:header="1526" w:footer="734" w:gutter="0"/>
          <w:cols w:space="720"/>
          <w:docGrid w:linePitch="299"/>
        </w:sectPr>
      </w:pPr>
    </w:p>
    <w:p w14:paraId="7262C87B" w14:textId="401F3766" w:rsidR="00E314B7" w:rsidRPr="00BB4DE5" w:rsidRDefault="00813998" w:rsidP="00C67278">
      <w:pPr>
        <w:pStyle w:val="BodyText"/>
        <w:ind w:hanging="530"/>
        <w:rPr>
          <w:vanish/>
        </w:rPr>
      </w:pPr>
      <w:r w:rsidRPr="00BB4DE5">
        <w:rPr>
          <w:vanish/>
        </w:rPr>
        <w:t>QEC provided its proposed street light rates, reflecting its ongoing LED conversion program. The rates for all types of street lights will increase by 5.1 per cent, noting that the rates for LED fixtures were already level across all communities. The rates were provided in Schedule 8.2 from the Application.</w:t>
      </w:r>
    </w:p>
    <w:p w14:paraId="7ABEB805" w14:textId="77777777" w:rsidR="001C035F" w:rsidRPr="00BB4DE5" w:rsidRDefault="001C035F" w:rsidP="001C035F">
      <w:pPr>
        <w:pStyle w:val="BodyText"/>
        <w:numPr>
          <w:ilvl w:val="0"/>
          <w:numId w:val="0"/>
        </w:numPr>
        <w:ind w:left="1070"/>
        <w:rPr>
          <w:vanish/>
        </w:rPr>
        <w:sectPr w:rsidR="001C035F" w:rsidRPr="00BB4DE5" w:rsidSect="005E6E64">
          <w:headerReference w:type="default" r:id="rId29"/>
          <w:pgSz w:w="12240" w:h="15840"/>
          <w:pgMar w:top="1440" w:right="1440" w:bottom="720" w:left="1440" w:header="1526" w:footer="734" w:gutter="0"/>
          <w:cols w:space="720"/>
        </w:sectPr>
      </w:pPr>
    </w:p>
    <w:p w14:paraId="3C14B485" w14:textId="6BDDEE96" w:rsidR="00BF05A1" w:rsidRPr="00BB4DE5" w:rsidRDefault="00813998" w:rsidP="00F44826">
      <w:pPr>
        <w:pStyle w:val="QECSchedule"/>
        <w:keepNext/>
        <w:keepLines/>
        <w:spacing w:after="0" w:line="240" w:lineRule="auto"/>
        <w:rPr>
          <w:rFonts w:ascii="Arial Narrow" w:hAnsi="Arial Narrow"/>
          <w:vanish/>
        </w:rPr>
      </w:pPr>
      <w:r w:rsidRPr="00BB4DE5">
        <w:rPr>
          <w:rFonts w:ascii="Arial Narrow" w:hAnsi="Arial Narrow"/>
          <w:vanish/>
          <w:lang w:val="en-US"/>
        </w:rPr>
        <w:t>Schedule 8.2</w:t>
      </w:r>
    </w:p>
    <w:p w14:paraId="0958456E" w14:textId="6115478E" w:rsidR="001C035F" w:rsidRPr="00BB4DE5" w:rsidRDefault="00813998" w:rsidP="00A079A4">
      <w:pPr>
        <w:pStyle w:val="QECSchedule"/>
        <w:keepNext/>
        <w:keepLines/>
        <w:spacing w:line="240" w:lineRule="auto"/>
        <w:rPr>
          <w:vanish/>
        </w:rPr>
        <w:sectPr w:rsidR="001C035F" w:rsidRPr="00BB4DE5" w:rsidSect="001C035F">
          <w:headerReference w:type="default" r:id="rId30"/>
          <w:pgSz w:w="15840" w:h="12240" w:orient="landscape"/>
          <w:pgMar w:top="1440" w:right="1440" w:bottom="1440" w:left="720" w:header="1526" w:footer="734" w:gutter="0"/>
          <w:cols w:space="720"/>
          <w:docGrid w:linePitch="299"/>
        </w:sectPr>
      </w:pPr>
      <w:r w:rsidRPr="00BB4DE5">
        <w:rPr>
          <w:rFonts w:ascii="Arial Narrow" w:hAnsi="Arial Narrow"/>
          <w:vanish/>
          <w:lang w:val="en-US"/>
        </w:rPr>
        <w:t xml:space="preserve">2022/23 Rate Proposal – Street lights </w:t>
      </w:r>
      <w:r w:rsidRPr="00BB4DE5">
        <w:rPr>
          <w:noProof/>
          <w:vanish/>
          <w:lang w:val="en-US"/>
        </w:rPr>
        <w:drawing>
          <wp:inline distT="0" distB="0" distL="0" distR="0" wp14:anchorId="282E8AAF" wp14:editId="1C8B2070">
            <wp:extent cx="8603311" cy="3353643"/>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9588"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8640039" cy="3367960"/>
                    </a:xfrm>
                    <a:prstGeom prst="rect">
                      <a:avLst/>
                    </a:prstGeom>
                    <a:noFill/>
                    <a:ln>
                      <a:noFill/>
                    </a:ln>
                  </pic:spPr>
                </pic:pic>
              </a:graphicData>
            </a:graphic>
          </wp:inline>
        </w:drawing>
      </w:r>
    </w:p>
    <w:p w14:paraId="7262C87E" w14:textId="36D55D44" w:rsidR="007A57A6" w:rsidRPr="00BB4DE5" w:rsidRDefault="00813998" w:rsidP="00C67278">
      <w:pPr>
        <w:pStyle w:val="BodyText"/>
        <w:ind w:hanging="530"/>
        <w:rPr>
          <w:vanish/>
        </w:rPr>
      </w:pPr>
      <w:r w:rsidRPr="00BB4DE5">
        <w:rPr>
          <w:vanish/>
        </w:rPr>
        <w:t xml:space="preserve">The GRA application includes QEC’s estimates of the bill impacts for the different customer classes using the proposed Nunavut-wide rate structure, assuming monthly consumption of 1,000 kilowatt-hour (kWh) for domestic customers and 2,000 kWh for commercial customers. </w:t>
      </w:r>
    </w:p>
    <w:p w14:paraId="7262C87F" w14:textId="77777777" w:rsidR="007A57A6" w:rsidRPr="00BB4DE5" w:rsidRDefault="00813998" w:rsidP="00C67278">
      <w:pPr>
        <w:pStyle w:val="BodyText"/>
        <w:ind w:hanging="530"/>
        <w:rPr>
          <w:vanish/>
        </w:rPr>
      </w:pPr>
      <w:r w:rsidRPr="00BB4DE5">
        <w:rPr>
          <w:vanish/>
        </w:rPr>
        <w:t>Bill impacts from changing the existing rates to the proposed rate structure for the above-mentioned assumed monthly consumptions are summarized in Table 8.4 from the Application.</w:t>
      </w:r>
    </w:p>
    <w:p w14:paraId="5D765B5F" w14:textId="77777777" w:rsidR="00F44826" w:rsidRPr="00BB4DE5" w:rsidRDefault="00813998" w:rsidP="00F44826">
      <w:pPr>
        <w:pStyle w:val="QECTableCaption"/>
        <w:keepNext/>
        <w:keepLines/>
        <w:spacing w:after="0" w:line="240" w:lineRule="auto"/>
        <w:rPr>
          <w:rFonts w:ascii="Arial Narrow" w:hAnsi="Arial Narrow"/>
          <w:vanish/>
        </w:rPr>
      </w:pPr>
      <w:r w:rsidRPr="00BB4DE5">
        <w:rPr>
          <w:rFonts w:ascii="Arial Narrow" w:hAnsi="Arial Narrow"/>
          <w:vanish/>
          <w:lang w:val="en-US"/>
        </w:rPr>
        <w:t>Table 8.4</w:t>
      </w:r>
    </w:p>
    <w:p w14:paraId="7262C880" w14:textId="2534529F" w:rsidR="007A57A6" w:rsidRPr="00BB4DE5" w:rsidRDefault="00813998" w:rsidP="00F44826">
      <w:pPr>
        <w:pStyle w:val="QECTableCaption"/>
        <w:keepNext/>
        <w:keepLines/>
        <w:spacing w:line="240" w:lineRule="auto"/>
        <w:rPr>
          <w:rFonts w:ascii="Arial Narrow" w:hAnsi="Arial Narrow"/>
          <w:vanish/>
        </w:rPr>
      </w:pPr>
      <w:r w:rsidRPr="00BB4DE5">
        <w:rPr>
          <w:rFonts w:ascii="Arial Narrow" w:hAnsi="Arial Narrow"/>
          <w:vanish/>
          <w:lang w:val="en-US"/>
        </w:rPr>
        <w:t>2022/23 Rate Proposal Bill Impacts Over the Existing Rates</w:t>
      </w:r>
    </w:p>
    <w:tbl>
      <w:tblPr>
        <w:tblStyle w:val="TableGrid"/>
        <w:tblW w:w="8675" w:type="dxa"/>
        <w:jc w:val="center"/>
        <w:tblLayout w:type="fixed"/>
        <w:tblLook w:val="04A0" w:firstRow="1" w:lastRow="0" w:firstColumn="1" w:lastColumn="0" w:noHBand="0" w:noVBand="1"/>
      </w:tblPr>
      <w:tblGrid>
        <w:gridCol w:w="3114"/>
        <w:gridCol w:w="2565"/>
        <w:gridCol w:w="2996"/>
      </w:tblGrid>
      <w:tr w:rsidR="00F6615E" w:rsidRPr="00BB4DE5" w14:paraId="7262C884" w14:textId="77777777" w:rsidTr="008827D8">
        <w:trPr>
          <w:trHeight w:val="870"/>
          <w:jc w:val="center"/>
          <w:hidden/>
        </w:trPr>
        <w:tc>
          <w:tcPr>
            <w:tcW w:w="3114" w:type="dxa"/>
            <w:vAlign w:val="center"/>
          </w:tcPr>
          <w:p w14:paraId="7262C881" w14:textId="77777777" w:rsidR="007A57A6" w:rsidRPr="00BB4DE5" w:rsidRDefault="007A57A6" w:rsidP="008827D8">
            <w:pPr>
              <w:jc w:val="center"/>
              <w:rPr>
                <w:rFonts w:ascii="Arial Narrow" w:hAnsi="Arial Narrow"/>
                <w:vanish/>
                <w:sz w:val="20"/>
                <w:szCs w:val="20"/>
              </w:rPr>
            </w:pPr>
          </w:p>
        </w:tc>
        <w:tc>
          <w:tcPr>
            <w:tcW w:w="2565" w:type="dxa"/>
            <w:vAlign w:val="center"/>
          </w:tcPr>
          <w:p w14:paraId="7262C882" w14:textId="77777777" w:rsidR="007A57A6" w:rsidRPr="00BB4DE5" w:rsidRDefault="00813998" w:rsidP="008827D8">
            <w:pPr>
              <w:jc w:val="center"/>
              <w:rPr>
                <w:rFonts w:ascii="Arial Narrow" w:hAnsi="Arial Narrow"/>
                <w:b/>
                <w:bCs/>
                <w:vanish/>
                <w:sz w:val="20"/>
                <w:szCs w:val="20"/>
              </w:rPr>
            </w:pPr>
            <w:r w:rsidRPr="00BB4DE5">
              <w:rPr>
                <w:rFonts w:ascii="Arial Narrow" w:hAnsi="Arial Narrow"/>
                <w:b/>
                <w:bCs/>
                <w:vanish/>
                <w:sz w:val="20"/>
                <w:szCs w:val="20"/>
              </w:rPr>
              <w:t>Iqaluit Average Bill Changes</w:t>
            </w:r>
          </w:p>
        </w:tc>
        <w:tc>
          <w:tcPr>
            <w:tcW w:w="2996" w:type="dxa"/>
            <w:vAlign w:val="center"/>
          </w:tcPr>
          <w:p w14:paraId="7262C883" w14:textId="77777777" w:rsidR="007A57A6" w:rsidRPr="00BB4DE5" w:rsidRDefault="00813998" w:rsidP="008827D8">
            <w:pPr>
              <w:jc w:val="center"/>
              <w:rPr>
                <w:rFonts w:ascii="Arial Narrow" w:hAnsi="Arial Narrow"/>
                <w:b/>
                <w:bCs/>
                <w:vanish/>
                <w:sz w:val="20"/>
                <w:szCs w:val="20"/>
              </w:rPr>
            </w:pPr>
            <w:r w:rsidRPr="00BB4DE5">
              <w:rPr>
                <w:rFonts w:ascii="Arial Narrow" w:hAnsi="Arial Narrow"/>
                <w:b/>
                <w:bCs/>
                <w:vanish/>
                <w:sz w:val="20"/>
                <w:szCs w:val="20"/>
              </w:rPr>
              <w:t>All Other Communities Average Bill Changes</w:t>
            </w:r>
          </w:p>
        </w:tc>
      </w:tr>
      <w:tr w:rsidR="00F6615E" w:rsidRPr="00BB4DE5" w14:paraId="7262C888" w14:textId="77777777" w:rsidTr="00C946BE">
        <w:trPr>
          <w:trHeight w:val="512"/>
          <w:jc w:val="center"/>
          <w:hidden/>
        </w:trPr>
        <w:tc>
          <w:tcPr>
            <w:tcW w:w="3114" w:type="dxa"/>
          </w:tcPr>
          <w:p w14:paraId="7262C885"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Non-government Domestic - NESP Subsidized</w:t>
            </w:r>
          </w:p>
        </w:tc>
        <w:tc>
          <w:tcPr>
            <w:tcW w:w="2565" w:type="dxa"/>
          </w:tcPr>
          <w:p w14:paraId="7262C886"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5.1%</w:t>
            </w:r>
          </w:p>
        </w:tc>
        <w:tc>
          <w:tcPr>
            <w:tcW w:w="2996" w:type="dxa"/>
          </w:tcPr>
          <w:p w14:paraId="7262C887"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5.1%</w:t>
            </w:r>
          </w:p>
        </w:tc>
      </w:tr>
      <w:tr w:rsidR="00F6615E" w:rsidRPr="00BB4DE5" w14:paraId="7262C88C" w14:textId="77777777" w:rsidTr="00C946BE">
        <w:trPr>
          <w:trHeight w:val="521"/>
          <w:jc w:val="center"/>
          <w:hidden/>
        </w:trPr>
        <w:tc>
          <w:tcPr>
            <w:tcW w:w="3114" w:type="dxa"/>
          </w:tcPr>
          <w:p w14:paraId="7262C889"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Non-government Domestic - Unsubsidized</w:t>
            </w:r>
          </w:p>
        </w:tc>
        <w:tc>
          <w:tcPr>
            <w:tcW w:w="2565" w:type="dxa"/>
          </w:tcPr>
          <w:p w14:paraId="7262C88A"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5.0%</w:t>
            </w:r>
          </w:p>
        </w:tc>
        <w:tc>
          <w:tcPr>
            <w:tcW w:w="2996" w:type="dxa"/>
          </w:tcPr>
          <w:p w14:paraId="7262C88B"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Decrease of 46.2% (Kugaaruk) to Increase of 1.5% (Rankin Inlet)</w:t>
            </w:r>
          </w:p>
        </w:tc>
      </w:tr>
      <w:tr w:rsidR="00F6615E" w:rsidRPr="00BB4DE5" w14:paraId="7262C890" w14:textId="77777777" w:rsidTr="00C946BE">
        <w:trPr>
          <w:trHeight w:val="467"/>
          <w:jc w:val="center"/>
          <w:hidden/>
        </w:trPr>
        <w:tc>
          <w:tcPr>
            <w:tcW w:w="3114" w:type="dxa"/>
          </w:tcPr>
          <w:p w14:paraId="7262C88D"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 xml:space="preserve">Non-government Commercial </w:t>
            </w:r>
          </w:p>
        </w:tc>
        <w:tc>
          <w:tcPr>
            <w:tcW w:w="2565" w:type="dxa"/>
          </w:tcPr>
          <w:p w14:paraId="7262C88E"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4.9%</w:t>
            </w:r>
          </w:p>
        </w:tc>
        <w:tc>
          <w:tcPr>
            <w:tcW w:w="2996" w:type="dxa"/>
          </w:tcPr>
          <w:p w14:paraId="7262C88F"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Decrease of 3.9% (Rankin Inlet) to 54.0% (Whale Cove)</w:t>
            </w:r>
          </w:p>
        </w:tc>
      </w:tr>
      <w:tr w:rsidR="00F6615E" w:rsidRPr="00BB4DE5" w14:paraId="7262C894" w14:textId="77777777" w:rsidTr="00C946BE">
        <w:trPr>
          <w:trHeight w:val="422"/>
          <w:jc w:val="center"/>
          <w:hidden/>
        </w:trPr>
        <w:tc>
          <w:tcPr>
            <w:tcW w:w="3114" w:type="dxa"/>
          </w:tcPr>
          <w:p w14:paraId="7262C891"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Government Domestic</w:t>
            </w:r>
          </w:p>
        </w:tc>
        <w:tc>
          <w:tcPr>
            <w:tcW w:w="2565" w:type="dxa"/>
          </w:tcPr>
          <w:p w14:paraId="7262C892"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57.8%</w:t>
            </w:r>
          </w:p>
        </w:tc>
        <w:tc>
          <w:tcPr>
            <w:tcW w:w="2996" w:type="dxa"/>
          </w:tcPr>
          <w:p w14:paraId="7262C893"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 xml:space="preserve">Decrease of 36.7% (Whale Cove) to Increase of 52.5% (Rankin Inlet) </w:t>
            </w:r>
          </w:p>
        </w:tc>
      </w:tr>
      <w:tr w:rsidR="00F6615E" w:rsidRPr="00BB4DE5" w14:paraId="7262C898" w14:textId="77777777" w:rsidTr="00C946BE">
        <w:trPr>
          <w:trHeight w:val="467"/>
          <w:jc w:val="center"/>
          <w:hidden/>
        </w:trPr>
        <w:tc>
          <w:tcPr>
            <w:tcW w:w="3114" w:type="dxa"/>
          </w:tcPr>
          <w:p w14:paraId="7262C895"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Government Commercial</w:t>
            </w:r>
          </w:p>
        </w:tc>
        <w:tc>
          <w:tcPr>
            <w:tcW w:w="2565" w:type="dxa"/>
          </w:tcPr>
          <w:p w14:paraId="7262C896" w14:textId="77777777" w:rsidR="007A57A6" w:rsidRPr="00BB4DE5" w:rsidRDefault="00813998" w:rsidP="008827D8">
            <w:pPr>
              <w:rPr>
                <w:rFonts w:ascii="Arial Narrow" w:hAnsi="Arial Narrow"/>
                <w:vanish/>
                <w:sz w:val="20"/>
                <w:szCs w:val="20"/>
              </w:rPr>
            </w:pPr>
            <w:r w:rsidRPr="00BB4DE5">
              <w:rPr>
                <w:rFonts w:ascii="Arial Narrow" w:hAnsi="Arial Narrow"/>
                <w:vanish/>
                <w:sz w:val="20"/>
                <w:szCs w:val="20"/>
              </w:rPr>
              <w:t>Increase of 68.8%</w:t>
            </w:r>
          </w:p>
        </w:tc>
        <w:tc>
          <w:tcPr>
            <w:tcW w:w="2996" w:type="dxa"/>
          </w:tcPr>
          <w:p w14:paraId="7262C897" w14:textId="77777777" w:rsidR="007A57A6" w:rsidRPr="00BB4DE5" w:rsidRDefault="00813998" w:rsidP="00C946BE">
            <w:pPr>
              <w:spacing w:after="120"/>
              <w:rPr>
                <w:rFonts w:ascii="Arial Narrow" w:hAnsi="Arial Narrow"/>
                <w:vanish/>
                <w:sz w:val="20"/>
                <w:szCs w:val="20"/>
              </w:rPr>
            </w:pPr>
            <w:r w:rsidRPr="00BB4DE5">
              <w:rPr>
                <w:rFonts w:ascii="Arial Narrow" w:hAnsi="Arial Narrow"/>
                <w:vanish/>
                <w:sz w:val="20"/>
                <w:szCs w:val="20"/>
              </w:rPr>
              <w:t xml:space="preserve">Decrease of 31.3% (Whale Cove) to Increase of 49.3% (Igloolik) </w:t>
            </w:r>
          </w:p>
        </w:tc>
      </w:tr>
    </w:tbl>
    <w:p w14:paraId="7262C899" w14:textId="77777777" w:rsidR="007A57A6" w:rsidRPr="00BB4DE5" w:rsidRDefault="007A57A6" w:rsidP="00BB4840">
      <w:pPr>
        <w:spacing w:after="240"/>
        <w:rPr>
          <w:vanish/>
        </w:rPr>
      </w:pPr>
    </w:p>
    <w:p w14:paraId="7262C89A" w14:textId="047C1B7B" w:rsidR="00131D45" w:rsidRPr="00BB4DE5" w:rsidRDefault="00813998" w:rsidP="001A4F3B">
      <w:pPr>
        <w:pStyle w:val="BodyText"/>
        <w:ind w:hanging="530"/>
        <w:rPr>
          <w:vanish/>
        </w:rPr>
      </w:pPr>
      <w:r w:rsidRPr="00BB4DE5">
        <w:rPr>
          <w:vanish/>
        </w:rPr>
        <w:t>QEC also provided an estimate of the bill impacts by community in Schedule 8.4 from the Application. This was again based on the assumed monthly consumptions.</w:t>
      </w:r>
    </w:p>
    <w:p w14:paraId="5BE32531" w14:textId="77777777" w:rsidR="006456CE" w:rsidRPr="00BB4DE5" w:rsidRDefault="006456CE" w:rsidP="006456CE">
      <w:pPr>
        <w:pStyle w:val="BodyText"/>
        <w:numPr>
          <w:ilvl w:val="0"/>
          <w:numId w:val="0"/>
        </w:numPr>
        <w:ind w:left="1070"/>
        <w:rPr>
          <w:vanish/>
        </w:rPr>
        <w:sectPr w:rsidR="006456CE" w:rsidRPr="00BB4DE5" w:rsidSect="005E6E64">
          <w:headerReference w:type="default" r:id="rId32"/>
          <w:pgSz w:w="12240" w:h="15840"/>
          <w:pgMar w:top="1440" w:right="1440" w:bottom="720" w:left="1440" w:header="1526" w:footer="734" w:gutter="0"/>
          <w:cols w:space="720"/>
        </w:sectPr>
      </w:pPr>
    </w:p>
    <w:p w14:paraId="3E21851B" w14:textId="77777777" w:rsidR="005F5F7C" w:rsidRPr="00BB4DE5" w:rsidRDefault="00813998" w:rsidP="00867398">
      <w:pPr>
        <w:pStyle w:val="QECSchedule"/>
        <w:keepNext/>
        <w:keepLines/>
        <w:spacing w:after="0" w:line="240" w:lineRule="auto"/>
        <w:rPr>
          <w:rFonts w:ascii="Arial Narrow" w:hAnsi="Arial Narrow"/>
          <w:vanish/>
        </w:rPr>
      </w:pPr>
      <w:r w:rsidRPr="00BB4DE5">
        <w:rPr>
          <w:rFonts w:ascii="Arial Narrow" w:hAnsi="Arial Narrow"/>
          <w:vanish/>
          <w:lang w:val="en-US"/>
        </w:rPr>
        <w:t>Schedule 8.4</w:t>
      </w:r>
    </w:p>
    <w:p w14:paraId="7262C89B" w14:textId="521D87E3" w:rsidR="00B1607C" w:rsidRPr="00BB4DE5" w:rsidRDefault="00813998" w:rsidP="008E22F9">
      <w:pPr>
        <w:pStyle w:val="QECSchedule"/>
        <w:keepNext/>
        <w:keepLines/>
        <w:spacing w:line="240" w:lineRule="auto"/>
        <w:rPr>
          <w:rFonts w:ascii="Arial Narrow" w:hAnsi="Arial Narrow"/>
          <w:vanish/>
        </w:rPr>
      </w:pPr>
      <w:r w:rsidRPr="00BB4DE5">
        <w:rPr>
          <w:rFonts w:ascii="Arial Narrow" w:hAnsi="Arial Narrow"/>
          <w:vanish/>
          <w:lang w:val="en-US"/>
        </w:rPr>
        <w:t>2022/23 Rate Proposal Bill Impact Estimates*</w:t>
      </w:r>
    </w:p>
    <w:p w14:paraId="7262C89D" w14:textId="52E40D62" w:rsidR="00131D45" w:rsidRPr="00BB4DE5" w:rsidRDefault="00813998" w:rsidP="00867398">
      <w:pPr>
        <w:pStyle w:val="BodyText"/>
        <w:numPr>
          <w:ilvl w:val="0"/>
          <w:numId w:val="0"/>
        </w:numPr>
        <w:spacing w:line="240" w:lineRule="auto"/>
        <w:ind w:left="360"/>
        <w:rPr>
          <w:vanish/>
        </w:rPr>
      </w:pPr>
      <w:r w:rsidRPr="00BB4DE5">
        <w:rPr>
          <w:noProof/>
          <w:vanish/>
        </w:rPr>
        <w:drawing>
          <wp:inline distT="0" distB="0" distL="0" distR="0" wp14:anchorId="20681965" wp14:editId="54A2EDB7">
            <wp:extent cx="8804262"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28985"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8829314" cy="3349050"/>
                    </a:xfrm>
                    <a:prstGeom prst="rect">
                      <a:avLst/>
                    </a:prstGeom>
                    <a:noFill/>
                    <a:ln>
                      <a:noFill/>
                    </a:ln>
                  </pic:spPr>
                </pic:pic>
              </a:graphicData>
            </a:graphic>
          </wp:inline>
        </w:drawing>
      </w:r>
    </w:p>
    <w:p w14:paraId="5778AB44" w14:textId="77777777" w:rsidR="001F5A6F" w:rsidRPr="00BB4DE5" w:rsidRDefault="00813998" w:rsidP="001F5A6F">
      <w:pPr>
        <w:ind w:firstLine="360"/>
        <w:rPr>
          <w:vanish/>
        </w:rPr>
      </w:pPr>
      <w:r w:rsidRPr="00BB4DE5">
        <w:rPr>
          <w:vanish/>
        </w:rPr>
        <w:t>*</w:t>
      </w:r>
      <w:r w:rsidRPr="00BB4DE5">
        <w:rPr>
          <w:vanish/>
        </w:rPr>
        <w:tab/>
        <w:t>Based on monthly consumption of 1,000 kWh for domestic customers and 2,000 kWh for commercial customers.</w:t>
      </w:r>
    </w:p>
    <w:p w14:paraId="11E25434" w14:textId="4B4F2666" w:rsidR="001F5A6F" w:rsidRPr="00BB4DE5" w:rsidRDefault="001F5A6F" w:rsidP="00F30B70">
      <w:pPr>
        <w:pStyle w:val="BodyText"/>
        <w:numPr>
          <w:ilvl w:val="0"/>
          <w:numId w:val="0"/>
        </w:numPr>
        <w:ind w:left="360"/>
        <w:rPr>
          <w:vanish/>
        </w:rPr>
      </w:pPr>
    </w:p>
    <w:p w14:paraId="4A072CAF" w14:textId="77777777" w:rsidR="001F5A6F" w:rsidRPr="00BB4DE5" w:rsidRDefault="001F5A6F" w:rsidP="00F30B70">
      <w:pPr>
        <w:pStyle w:val="BodyText"/>
        <w:numPr>
          <w:ilvl w:val="0"/>
          <w:numId w:val="0"/>
        </w:numPr>
        <w:ind w:left="360"/>
        <w:rPr>
          <w:vanish/>
        </w:rPr>
      </w:pPr>
    </w:p>
    <w:p w14:paraId="325BBD17" w14:textId="77777777" w:rsidR="006456CE" w:rsidRPr="00BB4DE5" w:rsidRDefault="006456CE" w:rsidP="00131D45">
      <w:pPr>
        <w:pStyle w:val="BodyText"/>
        <w:numPr>
          <w:ilvl w:val="0"/>
          <w:numId w:val="0"/>
        </w:numPr>
        <w:ind w:left="1070"/>
        <w:rPr>
          <w:vanish/>
        </w:rPr>
        <w:sectPr w:rsidR="006456CE" w:rsidRPr="00BB4DE5" w:rsidSect="006456CE">
          <w:headerReference w:type="default" r:id="rId34"/>
          <w:pgSz w:w="15840" w:h="12240" w:orient="landscape"/>
          <w:pgMar w:top="1440" w:right="1440" w:bottom="1440" w:left="720" w:header="1526" w:footer="734" w:gutter="0"/>
          <w:cols w:space="720"/>
          <w:docGrid w:linePitch="299"/>
        </w:sectPr>
      </w:pPr>
    </w:p>
    <w:p w14:paraId="7262C89E" w14:textId="013BCE12" w:rsidR="00735221" w:rsidRPr="00BB4DE5" w:rsidRDefault="00813998" w:rsidP="001A4F3B">
      <w:pPr>
        <w:pStyle w:val="BodyText"/>
        <w:ind w:hanging="530"/>
        <w:rPr>
          <w:vanish/>
        </w:rPr>
      </w:pPr>
      <w:r w:rsidRPr="00BB4DE5">
        <w:rPr>
          <w:vanish/>
        </w:rPr>
        <w:t>QEC noted that non-government bill increases will be limited to 5.1 per cent. Non</w:t>
      </w:r>
      <w:r w:rsidR="00AC3BFC" w:rsidRPr="00BB4DE5">
        <w:rPr>
          <w:vanish/>
        </w:rPr>
        <w:noBreakHyphen/>
      </w:r>
      <w:r w:rsidRPr="00BB4DE5">
        <w:rPr>
          <w:vanish/>
        </w:rPr>
        <w:t>government customers receiving a territorial electricity subsidy (assuming no changes to the GN-controlled NESP) will see increases of approximately $11 per month, while those not receiving a subsidy will see decreases in their monthly bills in 23 of the 25 Nunavut communities.</w:t>
      </w:r>
    </w:p>
    <w:p w14:paraId="7262C89F" w14:textId="120BAD40" w:rsidR="00735221" w:rsidRPr="00BB4DE5" w:rsidRDefault="00813998" w:rsidP="001A4F3B">
      <w:pPr>
        <w:pStyle w:val="BodyText"/>
        <w:ind w:hanging="530"/>
        <w:rPr>
          <w:vanish/>
        </w:rPr>
      </w:pPr>
      <w:r w:rsidRPr="00BB4DE5">
        <w:rPr>
          <w:vanish/>
        </w:rPr>
        <w:t>QEC noted that non-government commercial customers will see decreases in their monthly bills in all communities except the City of Iqaluit. In the City of Iqaluit, the bill increases will be 4.9 per cent, or approximately $52 per month.</w:t>
      </w:r>
    </w:p>
    <w:p w14:paraId="7262C8A0" w14:textId="171F3CA7" w:rsidR="00F93204" w:rsidRPr="00BB4DE5" w:rsidRDefault="00813998" w:rsidP="001A4F3B">
      <w:pPr>
        <w:pStyle w:val="BodyText"/>
        <w:ind w:hanging="530"/>
        <w:rPr>
          <w:vanish/>
        </w:rPr>
      </w:pPr>
      <w:r w:rsidRPr="00BB4DE5">
        <w:rPr>
          <w:vanish/>
        </w:rPr>
        <w:t>QEC submitted that it referred to its cost-of-service (COS) study as an important input to its rate design, however it also considered other economic, policy and administrative objectives. QEC stated its rate design objectives for the 2022/23 GRA were:</w:t>
      </w:r>
    </w:p>
    <w:p w14:paraId="7262C8A2" w14:textId="69AAC7FC" w:rsidR="00F93204" w:rsidRPr="00BB4DE5" w:rsidRDefault="00813998" w:rsidP="000E7326">
      <w:pPr>
        <w:pStyle w:val="BodyText"/>
        <w:numPr>
          <w:ilvl w:val="1"/>
          <w:numId w:val="7"/>
        </w:numPr>
        <w:ind w:left="1440"/>
        <w:rPr>
          <w:vanish/>
        </w:rPr>
      </w:pPr>
      <w:r w:rsidRPr="00BB4DE5">
        <w:rPr>
          <w:vanish/>
        </w:rPr>
        <w:t>Rates must be set to recover the revenue requirement of $141.5 million (i.e., revenue requirement of $144.015 less non-electricity revenues of $2.511 million).</w:t>
      </w:r>
    </w:p>
    <w:p w14:paraId="7262C8A3" w14:textId="1FA81C96" w:rsidR="000C5126" w:rsidRPr="00BB4DE5" w:rsidRDefault="00813998" w:rsidP="000E7326">
      <w:pPr>
        <w:pStyle w:val="BodyText"/>
        <w:numPr>
          <w:ilvl w:val="1"/>
          <w:numId w:val="7"/>
        </w:numPr>
        <w:ind w:left="1440"/>
        <w:rPr>
          <w:vanish/>
        </w:rPr>
      </w:pPr>
      <w:r w:rsidRPr="00BB4DE5">
        <w:rPr>
          <w:vanish/>
        </w:rPr>
        <w:t>Implement Nunavut-wide rates.</w:t>
      </w:r>
    </w:p>
    <w:p w14:paraId="7262C8A4" w14:textId="3214E25B" w:rsidR="000C5126" w:rsidRPr="00BB4DE5" w:rsidRDefault="00813998" w:rsidP="000E7326">
      <w:pPr>
        <w:pStyle w:val="BodyText"/>
        <w:numPr>
          <w:ilvl w:val="1"/>
          <w:numId w:val="7"/>
        </w:numPr>
        <w:ind w:left="1440"/>
        <w:rPr>
          <w:vanish/>
        </w:rPr>
      </w:pPr>
      <w:r w:rsidRPr="00BB4DE5">
        <w:rPr>
          <w:vanish/>
        </w:rPr>
        <w:t>Move toward a 95-105 per cent RCC ratio for each rate class.</w:t>
      </w:r>
    </w:p>
    <w:p w14:paraId="7262C8A5" w14:textId="0B7F4EB3" w:rsidR="000C5126" w:rsidRPr="00BB4DE5" w:rsidRDefault="00813998" w:rsidP="000E7326">
      <w:pPr>
        <w:pStyle w:val="BodyText"/>
        <w:numPr>
          <w:ilvl w:val="1"/>
          <w:numId w:val="7"/>
        </w:numPr>
        <w:ind w:left="1440"/>
        <w:rPr>
          <w:vanish/>
        </w:rPr>
      </w:pPr>
      <w:r w:rsidRPr="00BB4DE5">
        <w:rPr>
          <w:vanish/>
        </w:rPr>
        <w:t>Administrative efficiency.</w:t>
      </w:r>
    </w:p>
    <w:p w14:paraId="7262C8A6" w14:textId="2DFAE6D8" w:rsidR="000C5126" w:rsidRPr="00BB4DE5" w:rsidRDefault="00813998" w:rsidP="000E7326">
      <w:pPr>
        <w:pStyle w:val="BodyText"/>
        <w:numPr>
          <w:ilvl w:val="1"/>
          <w:numId w:val="7"/>
        </w:numPr>
        <w:ind w:left="1440"/>
        <w:rPr>
          <w:vanish/>
        </w:rPr>
      </w:pPr>
      <w:r w:rsidRPr="00BB4DE5">
        <w:rPr>
          <w:vanish/>
        </w:rPr>
        <w:t>Focus rate adjustments on the energy portion of the rate.</w:t>
      </w:r>
    </w:p>
    <w:p w14:paraId="7262C8A7" w14:textId="0D76C0B1" w:rsidR="000C5126" w:rsidRPr="00BB4DE5" w:rsidRDefault="00813998" w:rsidP="000E7326">
      <w:pPr>
        <w:pStyle w:val="BodyText"/>
        <w:numPr>
          <w:ilvl w:val="1"/>
          <w:numId w:val="7"/>
        </w:numPr>
        <w:ind w:left="1440"/>
        <w:rPr>
          <w:vanish/>
        </w:rPr>
      </w:pPr>
      <w:r w:rsidRPr="00BB4DE5">
        <w:rPr>
          <w:vanish/>
        </w:rPr>
        <w:t>No bill increases to non-government customer classes resulting from transitioning to a Nunavut-wide rate structure.</w:t>
      </w:r>
    </w:p>
    <w:p w14:paraId="7262C8A8" w14:textId="77777777" w:rsidR="000F31C0" w:rsidRPr="00BB4DE5" w:rsidRDefault="00813998" w:rsidP="00C67278">
      <w:pPr>
        <w:pStyle w:val="BodyText"/>
        <w:ind w:hanging="530"/>
        <w:rPr>
          <w:vanish/>
        </w:rPr>
      </w:pPr>
      <w:r w:rsidRPr="00BB4DE5">
        <w:rPr>
          <w:vanish/>
        </w:rPr>
        <w:t>QEC submitted that it considered alternative rate structures but it recommended approval of its proposed approach. QEC stated it could be fully implemented independently with respect to existing government subsidy programs and policies and was in compliance with the URRC Act. The proposed approach would also be easier to manage within QEC’s existing billing system, and is easier to understand for QEC customers and staff.</w:t>
      </w:r>
    </w:p>
    <w:p w14:paraId="7262C8AA" w14:textId="20ED7E3E" w:rsidR="00E9304B" w:rsidRPr="00BB4DE5" w:rsidRDefault="00813998" w:rsidP="00C67278">
      <w:pPr>
        <w:pStyle w:val="BodyText"/>
        <w:ind w:hanging="530"/>
        <w:rPr>
          <w:vanish/>
        </w:rPr>
      </w:pPr>
      <w:r w:rsidRPr="00BB4DE5">
        <w:rPr>
          <w:vanish/>
        </w:rPr>
        <w:t>QEC provided additional narrative and analysis in support of the rates in the Phase 2 portion of the GRA. The proposed rates and billing impacts are summarized above. The URRC has not repeated all of that material in this report. The rate design will be examined later in this report based on information provided in the Application and responses to URRC IRs.</w:t>
      </w:r>
    </w:p>
    <w:p w14:paraId="5835FF7C" w14:textId="77777777" w:rsidR="00E9304B" w:rsidRPr="00BB4DE5" w:rsidRDefault="00813998">
      <w:pPr>
        <w:rPr>
          <w:vanish/>
          <w:sz w:val="24"/>
          <w:szCs w:val="24"/>
        </w:rPr>
      </w:pPr>
      <w:r w:rsidRPr="00BB4DE5">
        <w:rPr>
          <w:vanish/>
        </w:rPr>
        <w:br w:type="page"/>
      </w:r>
    </w:p>
    <w:p w14:paraId="7262C8AB" w14:textId="77777777" w:rsidR="009164D9" w:rsidRPr="00BB4DE5" w:rsidRDefault="00813998" w:rsidP="00A20183">
      <w:pPr>
        <w:pStyle w:val="Heading1URRC"/>
        <w:keepNext/>
        <w:keepLines/>
        <w:widowControl/>
        <w:rPr>
          <w:vanish/>
        </w:rPr>
      </w:pPr>
      <w:bookmarkStart w:id="14" w:name="3.0_PROCESS"/>
      <w:bookmarkStart w:id="15" w:name="3.1_MAJOR_OR_MINOR_APPLICATION"/>
      <w:bookmarkStart w:id="16" w:name="3.2_PUBLIC_CONSULTATION_PROCESS"/>
      <w:bookmarkStart w:id="17" w:name="_bookmark2"/>
      <w:bookmarkEnd w:id="14"/>
      <w:bookmarkEnd w:id="15"/>
      <w:bookmarkEnd w:id="16"/>
      <w:bookmarkEnd w:id="17"/>
      <w:r w:rsidRPr="00BB4DE5">
        <w:rPr>
          <w:vanish/>
        </w:rPr>
        <w:t>PROCESS</w:t>
      </w:r>
      <w:bookmarkStart w:id="18" w:name="_Toc118327456"/>
      <w:bookmarkEnd w:id="18"/>
    </w:p>
    <w:p w14:paraId="7262C8AC" w14:textId="77777777" w:rsidR="009164D9" w:rsidRPr="00BB4DE5" w:rsidRDefault="00813998" w:rsidP="00201676">
      <w:pPr>
        <w:pStyle w:val="Heading2URRC"/>
        <w:rPr>
          <w:vanish/>
        </w:rPr>
      </w:pPr>
      <w:bookmarkStart w:id="19" w:name="_bookmark3"/>
      <w:bookmarkEnd w:id="19"/>
      <w:r w:rsidRPr="00BB4DE5">
        <w:rPr>
          <w:vanish/>
        </w:rPr>
        <w:t>MAJOR OR MINOR APPLICATIONS</w:t>
      </w:r>
      <w:bookmarkStart w:id="20" w:name="_Toc118327457"/>
      <w:bookmarkEnd w:id="20"/>
    </w:p>
    <w:p w14:paraId="7262C8AD" w14:textId="78C35BDA" w:rsidR="009164D9" w:rsidRPr="00BB4DE5" w:rsidRDefault="00813998" w:rsidP="001A4F3B">
      <w:pPr>
        <w:pStyle w:val="BodyText"/>
        <w:ind w:hanging="530"/>
        <w:rPr>
          <w:vanish/>
        </w:rPr>
      </w:pPr>
      <w:r w:rsidRPr="00BB4DE5">
        <w:rPr>
          <w:vanish/>
        </w:rPr>
        <w:t>Under the URRC Act, it is directed that at the sole discretion of the URRC, the URRC shall determine whether an application is either minor or major for the purposes of determining the time required for processing of the application; a minor application provides for a time limit of 90 days for the URRC to report to the responsible Minister while a major application provides a time limit of 150 days. The URRC considered the significant effects on both the revenue requirement and rate design across all of Nunavut proposed in the subject Application, the need for IRs and responses, and the need for submissions from the public. As a result, the URRC determined to treat the Application as a major application.</w:t>
      </w:r>
    </w:p>
    <w:p w14:paraId="7262C8AE" w14:textId="5313262C" w:rsidR="00830A4C" w:rsidRPr="00BB4DE5" w:rsidRDefault="00813998" w:rsidP="001A4F3B">
      <w:pPr>
        <w:pStyle w:val="BodyText"/>
        <w:ind w:hanging="530"/>
        <w:rPr>
          <w:vanish/>
        </w:rPr>
      </w:pPr>
      <w:r w:rsidRPr="00BB4DE5">
        <w:rPr>
          <w:vanish/>
        </w:rPr>
        <w:t xml:space="preserve">The </w:t>
      </w:r>
      <w:r w:rsidRPr="00BB4DE5">
        <w:rPr>
          <w:vanish/>
          <w:lang w:val="en-CA" w:eastAsia="en-CA" w:bidi="en-CA"/>
        </w:rPr>
        <w:t>URRC</w:t>
      </w:r>
      <w:r w:rsidRPr="00BB4DE5">
        <w:rPr>
          <w:vanish/>
        </w:rPr>
        <w:t xml:space="preserve"> determined that the 150-day deadline for submitting its report to the responsible Minister would be August 19, 2022.</w:t>
      </w:r>
    </w:p>
    <w:p w14:paraId="7262C8AF" w14:textId="40819C1E" w:rsidR="009164D9" w:rsidRPr="00BB4DE5" w:rsidRDefault="00813998" w:rsidP="0029451A">
      <w:pPr>
        <w:pStyle w:val="Heading2URRC"/>
        <w:rPr>
          <w:vanish/>
        </w:rPr>
      </w:pPr>
      <w:bookmarkStart w:id="21" w:name="_bookmark4"/>
      <w:bookmarkEnd w:id="21"/>
      <w:r w:rsidRPr="00BB4DE5">
        <w:rPr>
          <w:vanish/>
        </w:rPr>
        <w:t>PUBLIC PROCESS</w:t>
      </w:r>
      <w:bookmarkStart w:id="22" w:name="_Toc118327458"/>
      <w:bookmarkEnd w:id="22"/>
    </w:p>
    <w:p w14:paraId="7262C8B0" w14:textId="0B7DA3FD" w:rsidR="009164D9" w:rsidRPr="00BB4DE5" w:rsidRDefault="00813998" w:rsidP="001A4F3B">
      <w:pPr>
        <w:pStyle w:val="BodyText"/>
        <w:ind w:hanging="530"/>
        <w:rPr>
          <w:vanish/>
        </w:rPr>
      </w:pPr>
      <w:r w:rsidRPr="00BB4DE5">
        <w:rPr>
          <w:vanish/>
        </w:rPr>
        <w:t>On April 25, 2022, the URRC caused notice of the Application to be provided in each community across Nunavut in accordance with COVID-19 practices used by the GN at that time. A notice of the Application was prepared and distributed to residents and customers in all communities. The notice was read on community radio, and also posted on the URRC website, social media, by letter to each Member of the Legislative Assembly of Nunavut and mayors and senior administrative officers of each hamlet across Nunavut. QEC also made the Application available to the public, as well as public service announcements regarding the Application noting both the opportunity and deadline for making a submission regarding the Application to the URRC.</w:t>
      </w:r>
    </w:p>
    <w:p w14:paraId="7262C8B1" w14:textId="3F0BA117" w:rsidR="00E72FC0" w:rsidRPr="00BB4DE5" w:rsidRDefault="00813998" w:rsidP="001A4F3B">
      <w:pPr>
        <w:pStyle w:val="BodyText"/>
        <w:ind w:hanging="530"/>
        <w:rPr>
          <w:vanish/>
        </w:rPr>
      </w:pPr>
      <w:r w:rsidRPr="00BB4DE5">
        <w:rPr>
          <w:vanish/>
        </w:rPr>
        <w:t xml:space="preserve">The URRC also scheduled public information sessions on May 30 and June 14, 2022, so that QEC could provide a presentation to customers and other interested parties regarding the effects of the GRA. These virtual sessions were conducted using the Zoom video-conferencing platform, so that customers and other interested parties across Nunavut could be informed and have an opportunity to ask questions or state their views (concerns and/or support) about any aspect of the GRA they were interested in. The presentation was also available on the QEC website for reference by the public before and after the sessions. The two sessions were attended by community representatives/officials, non-government customers, and other members of the public. The URRC was in attendance at both sessions. </w:t>
      </w:r>
    </w:p>
    <w:p w14:paraId="7262C8B2" w14:textId="5A1688C5" w:rsidR="009164D9" w:rsidRPr="00BB4DE5" w:rsidRDefault="00813998" w:rsidP="001A4F3B">
      <w:pPr>
        <w:pStyle w:val="BodyText"/>
        <w:ind w:hanging="530"/>
        <w:rPr>
          <w:vanish/>
        </w:rPr>
      </w:pPr>
      <w:r w:rsidRPr="00BB4DE5">
        <w:rPr>
          <w:vanish/>
        </w:rPr>
        <w:t xml:space="preserve">The </w:t>
      </w:r>
      <w:r w:rsidRPr="00BB4DE5">
        <w:rPr>
          <w:vanish/>
          <w:lang w:val="en-CA" w:eastAsia="en-CA" w:bidi="en-CA"/>
        </w:rPr>
        <w:t>URRC</w:t>
      </w:r>
      <w:r w:rsidRPr="00BB4DE5">
        <w:rPr>
          <w:vanish/>
        </w:rPr>
        <w:t xml:space="preserve"> also provided an opportunity for the public to make written comments respecting the Application by the deadline of June 17, 2022. Public submissions were received from residents, and commercial and government customers. The matters raised in the </w:t>
      </w:r>
      <w:r w:rsidR="00B20D89" w:rsidRPr="00BB4DE5">
        <w:rPr>
          <w:vanish/>
          <w:lang w:val="en-CA" w:eastAsia="en-CA" w:bidi="en-CA"/>
        </w:rPr>
        <w:t>submissions</w:t>
      </w:r>
      <w:r w:rsidR="00B20D89" w:rsidRPr="00BB4DE5">
        <w:rPr>
          <w:vanish/>
        </w:rPr>
        <w:t xml:space="preserve"> were addressed by QEC in various responses after they were submitted. The public submissions and QEC’s responses were considered by the URRC in this report.</w:t>
      </w:r>
    </w:p>
    <w:p w14:paraId="7262C8B3" w14:textId="24668DDD" w:rsidR="009164D9" w:rsidRPr="00BB4DE5" w:rsidRDefault="00813998" w:rsidP="001A4F3B">
      <w:pPr>
        <w:pStyle w:val="BodyText"/>
        <w:ind w:hanging="530"/>
        <w:rPr>
          <w:vanish/>
        </w:rPr>
      </w:pPr>
      <w:r w:rsidRPr="00BB4DE5">
        <w:rPr>
          <w:vanish/>
        </w:rPr>
        <w:t>The URRC asked for more information from QEC regarding the Application. This was conducted through three rounds of IRs. The URRC asked a number of questions in order to better understand the forecast revenue requirement and the transition to Nunavut-wide rates. The URRC explored the reasonableness of the revenue requirement and the effects of the transition to Nunavut-wide rates on QEC, the municipalities, and its customers. QEC responded to the three rounds of IRs from the URRC on May 17, 2022, June 27, 2022, and July 18, 2022.</w:t>
      </w:r>
    </w:p>
    <w:p w14:paraId="7262C8B4" w14:textId="6104FC51" w:rsidR="00A52BBA" w:rsidRPr="00BB4DE5" w:rsidRDefault="00813998" w:rsidP="00C67278">
      <w:pPr>
        <w:pStyle w:val="BodyText"/>
        <w:ind w:hanging="530"/>
        <w:rPr>
          <w:vanish/>
        </w:rPr>
      </w:pPr>
      <w:r w:rsidRPr="00BB4DE5">
        <w:rPr>
          <w:vanish/>
        </w:rPr>
        <w:t>In response to the third round of IRs, QEC provided revised rates for Domestic Government and Commercial Government rate classes that would result from the change of City of Iqaluit accounts to non-government rates. The URRC also noted that four hamlets and the City of Iqaluit were the only municipalities to participate in the public information sessions or provide written submission. The URRC needed to determine if the change to City of Iqaluit accounts would be a significant issue and one which might warrant further process whereby affected hamlets might want to provide further input regarding the GRA. The URRC determined that the proposed change was not significant enough in impact or nature to ratepayers overall to warrant the additional time, effort, cost and delay involved in further process.</w:t>
      </w:r>
      <w:r w:rsidR="004564B9" w:rsidRPr="00BB4DE5">
        <w:rPr>
          <w:vanish/>
        </w:rPr>
        <w:br w:type="page"/>
      </w:r>
    </w:p>
    <w:p w14:paraId="7262C8B6" w14:textId="24B0A69D" w:rsidR="009E46FD" w:rsidRPr="00BB4DE5" w:rsidRDefault="00813998" w:rsidP="009D74CB">
      <w:pPr>
        <w:pStyle w:val="Heading1URRC"/>
        <w:rPr>
          <w:vanish/>
        </w:rPr>
      </w:pPr>
      <w:r w:rsidRPr="00BB4DE5">
        <w:rPr>
          <w:vanish/>
        </w:rPr>
        <w:t>PUBLIC SUBMISSION ProcesS</w:t>
      </w:r>
      <w:bookmarkStart w:id="23" w:name="_Toc118327459"/>
      <w:bookmarkEnd w:id="23"/>
    </w:p>
    <w:p w14:paraId="7262C8B7" w14:textId="663C7C25" w:rsidR="009B49B9" w:rsidRPr="00BB4DE5" w:rsidRDefault="00813998" w:rsidP="00C67278">
      <w:pPr>
        <w:pStyle w:val="BodyText"/>
        <w:ind w:hanging="530"/>
        <w:rPr>
          <w:vanish/>
        </w:rPr>
      </w:pPr>
      <w:r w:rsidRPr="00BB4DE5">
        <w:rPr>
          <w:vanish/>
        </w:rPr>
        <w:t xml:space="preserve">The URRC process provided an opportunity for the public to submit their views (concerns or support) on the GRA and allow QEC the opportunity to reply to those concerns. This process took place via oral information sessions and written submissions to the URRC. The URRC’s </w:t>
      </w:r>
      <w:r w:rsidR="00484730" w:rsidRPr="00BB4DE5">
        <w:rPr>
          <w:vanish/>
          <w:lang w:val="en-CA" w:eastAsia="en-CA" w:bidi="en-CA"/>
        </w:rPr>
        <w:t>recommendations in this report to the responsible Minister are made using a fair and open procedure, appropriate to the recommendation being made considering the URRC’s statutory, institutional, and social context, with an opportunity for those affected to put forward their views and have them considered by the URRC.</w:t>
      </w:r>
    </w:p>
    <w:p w14:paraId="7262C8B8" w14:textId="2C8D2C86" w:rsidR="002804F9" w:rsidRPr="00BB4DE5" w:rsidRDefault="00813998" w:rsidP="00C67278">
      <w:pPr>
        <w:pStyle w:val="BodyText"/>
        <w:ind w:hanging="530"/>
        <w:rPr>
          <w:vanish/>
        </w:rPr>
      </w:pPr>
      <w:r w:rsidRPr="00BB4DE5">
        <w:rPr>
          <w:vanish/>
          <w:lang w:val="en-CA" w:eastAsia="en-CA" w:bidi="en-CA"/>
        </w:rPr>
        <w:t xml:space="preserve">The </w:t>
      </w:r>
      <w:r w:rsidRPr="00BB4DE5">
        <w:rPr>
          <w:vanish/>
        </w:rPr>
        <w:t>written</w:t>
      </w:r>
      <w:r w:rsidRPr="00BB4DE5">
        <w:rPr>
          <w:vanish/>
          <w:lang w:val="en-CA" w:eastAsia="en-CA" w:bidi="en-CA"/>
        </w:rPr>
        <w:t xml:space="preserve"> public submissions (except for the three submissions from individuals) and the QEC responses to those submissions (except for the responses to individuals) are attached to this report as appendices. The submissions from individuals were not included for privacy reasons.</w:t>
      </w:r>
    </w:p>
    <w:p w14:paraId="7262C8B9" w14:textId="77777777" w:rsidR="009E46FD" w:rsidRPr="00BB4DE5" w:rsidRDefault="00813998" w:rsidP="00C87C38">
      <w:pPr>
        <w:pStyle w:val="Heading2URRC"/>
        <w:rPr>
          <w:vanish/>
        </w:rPr>
      </w:pPr>
      <w:r w:rsidRPr="00BB4DE5">
        <w:rPr>
          <w:vanish/>
        </w:rPr>
        <w:t>PUBLIC SUBMISSIONS</w:t>
      </w:r>
      <w:bookmarkStart w:id="24" w:name="_Toc118327460"/>
      <w:bookmarkEnd w:id="24"/>
    </w:p>
    <w:p w14:paraId="7262C8BA" w14:textId="56BE1D60" w:rsidR="00695BFF" w:rsidRPr="00BB4DE5" w:rsidRDefault="00813998" w:rsidP="000A5991">
      <w:pPr>
        <w:pStyle w:val="BodyText"/>
        <w:ind w:hanging="530"/>
        <w:rPr>
          <w:vanish/>
        </w:rPr>
      </w:pPr>
      <w:r w:rsidRPr="00BB4DE5">
        <w:rPr>
          <w:vanish/>
        </w:rPr>
        <w:t>The URRC received oral submissions from various parties at the information sessions. A representative of the City of Iqaluit commented on the impact the change to Nunavut</w:t>
      </w:r>
      <w:r w:rsidR="00555195" w:rsidRPr="00BB4DE5">
        <w:rPr>
          <w:vanish/>
        </w:rPr>
        <w:noBreakHyphen/>
      </w:r>
      <w:r w:rsidR="001A1B6E" w:rsidRPr="00BB4DE5">
        <w:rPr>
          <w:vanish/>
        </w:rPr>
        <w:t>wide rates would have on the City of Iqaluit. A representative of GN Climate Change Secretariat noted that fuel prices were likely to increase based on the world fuel situation. The Hamlet of Kimmirut expressed concerns about the potential effects of any rate increases on its residents. A representative of Cambridge Bay mostly commented on aspects of the net metering and CIPP programs with respect to the prices paid for purchased solar power. A representative of the Nunavut Nukkiksautiit Corporation (NNC) expressed concerns about the full phase-in of Nunavut-wide rates and the effects on smaller communities looking to install renewable generation. A representative of NRStor also expressed concerns about the ability of communities to attract renewable energy development.</w:t>
      </w:r>
    </w:p>
    <w:p w14:paraId="7262C8BB" w14:textId="72F4F2EE" w:rsidR="009E46FD" w:rsidRPr="00BB4DE5" w:rsidRDefault="00813998" w:rsidP="00A52BBA">
      <w:pPr>
        <w:pStyle w:val="BodyText"/>
        <w:ind w:hanging="533"/>
        <w:rPr>
          <w:vanish/>
        </w:rPr>
      </w:pPr>
      <w:r w:rsidRPr="00BB4DE5">
        <w:rPr>
          <w:vanish/>
        </w:rPr>
        <w:t>The URRC received eight written public submissions regarding the GRA. Three residents</w:t>
      </w:r>
      <w:r w:rsidRPr="00BB4DE5">
        <w:rPr>
          <w:rStyle w:val="FootnoteReference"/>
          <w:b/>
          <w:bCs/>
          <w:vanish/>
          <w:sz w:val="20"/>
          <w:szCs w:val="20"/>
        </w:rPr>
        <w:footnoteReference w:id="4"/>
      </w:r>
      <w:r w:rsidR="003D63F3" w:rsidRPr="00BB4DE5">
        <w:rPr>
          <w:vanish/>
        </w:rPr>
        <w:t xml:space="preserve"> (Joel Fortier, Maggie Kingmeatok, and Hazel Turner) expressed concerns about the proposed change to a Nunavut-wide rate, and other affordability and billing matters. Two commercial entities (Iqaluit Chamber of Commerce and the NNC) expressed concerns about the proposed change to a Nunavut-wide rate, and other matters related to the CIPP and independent power producers (IPP) programs that are outside the scope of the GRA. The three remaining submissions were made by the City of Iqaluit, Hamlet of Kinngait and Hamlet of Rankin Inlet.</w:t>
      </w:r>
    </w:p>
    <w:p w14:paraId="7262C8BC" w14:textId="4DCDB90B" w:rsidR="00555B4A" w:rsidRPr="00BB4DE5" w:rsidRDefault="00813998" w:rsidP="009E46FD">
      <w:pPr>
        <w:pStyle w:val="BodyText"/>
        <w:keepNext/>
        <w:keepLines/>
        <w:ind w:hanging="530"/>
        <w:rPr>
          <w:vanish/>
        </w:rPr>
      </w:pPr>
      <w:r w:rsidRPr="00BB4DE5">
        <w:rPr>
          <w:vanish/>
        </w:rPr>
        <w:t>The Iqaluit Chamber of Commerce noted that the direct increases in electricity rates to Iqaluit businesses are nominal; however, it was concerned that the 70 per cent increase in municipal/government entities in the City of Iqaluit would be recuperated by increased fees to the business community.</w:t>
      </w:r>
    </w:p>
    <w:p w14:paraId="7262C8BD" w14:textId="1259D252" w:rsidR="0016186E" w:rsidRPr="00BB4DE5" w:rsidRDefault="00813998" w:rsidP="009E46FD">
      <w:pPr>
        <w:pStyle w:val="BodyText"/>
        <w:keepNext/>
        <w:keepLines/>
        <w:ind w:hanging="530"/>
        <w:rPr>
          <w:vanish/>
        </w:rPr>
      </w:pPr>
      <w:r w:rsidRPr="00BB4DE5">
        <w:rPr>
          <w:vanish/>
        </w:rPr>
        <w:t>The NNC stated that it did not consider QEC’s reasons for changing to a Nunavut-wide rate to be compelling. The NNC also expressed concerns about district heating and QEC renewable energy programs.</w:t>
      </w:r>
    </w:p>
    <w:p w14:paraId="7262C8BE" w14:textId="06A5A055" w:rsidR="009E46FD" w:rsidRPr="00BB4DE5" w:rsidRDefault="00813998" w:rsidP="009E46FD">
      <w:pPr>
        <w:pStyle w:val="BodyText"/>
        <w:ind w:hanging="530"/>
        <w:rPr>
          <w:vanish/>
        </w:rPr>
      </w:pPr>
      <w:r w:rsidRPr="00BB4DE5">
        <w:rPr>
          <w:vanish/>
        </w:rPr>
        <w:t>The City of Iqaluit stated that its concerns related to the change to a Nunavut-wide rate, specifically that commercial government accounts will increase by 71.5 per cent, and non-government residential and commercial rates will increase by 5.1 per cent. The City of Iqaluit noted that the increase in government accounts of $1.335 million will result in an increase in property taxes. The City of Iqaluit noted that it is the only tax</w:t>
      </w:r>
      <w:r w:rsidR="00147034" w:rsidRPr="00BB4DE5">
        <w:rPr>
          <w:vanish/>
        </w:rPr>
        <w:noBreakHyphen/>
      </w:r>
      <w:r w:rsidR="00AC417B" w:rsidRPr="00BB4DE5">
        <w:rPr>
          <w:vanish/>
        </w:rPr>
        <w:t>based community in Nunavut and that the change to a Nunavut-wide rate will place a significant burden on Iqaluit residents and businesses. The City of Iqaluit requested QEC consider it a non-government commercial entity for the billing purposes due to its unique situation compared to other communities in Nunavut (i.e., its ability to assess property taxes as a source of revenue).</w:t>
      </w:r>
    </w:p>
    <w:p w14:paraId="7262C8BF" w14:textId="756AB471" w:rsidR="009F320B" w:rsidRPr="00BB4DE5" w:rsidRDefault="00813998" w:rsidP="009E46FD">
      <w:pPr>
        <w:pStyle w:val="BodyText"/>
        <w:ind w:hanging="530"/>
        <w:rPr>
          <w:vanish/>
        </w:rPr>
      </w:pPr>
      <w:r w:rsidRPr="00BB4DE5">
        <w:rPr>
          <w:vanish/>
        </w:rPr>
        <w:t>The Hamlet of Kinngait submitted it was concerned about the 5.1 per cent increase in rates to its residents. The Hamlet of Kinngait considered the rate increase to be sudden, large, and without explanation.</w:t>
      </w:r>
    </w:p>
    <w:p w14:paraId="7262C8C0" w14:textId="77777777" w:rsidR="009E46FD" w:rsidRPr="00BB4DE5" w:rsidRDefault="00813998" w:rsidP="009E46FD">
      <w:pPr>
        <w:pStyle w:val="BodyText"/>
        <w:ind w:hanging="530"/>
        <w:rPr>
          <w:vanish/>
        </w:rPr>
      </w:pPr>
      <w:r w:rsidRPr="00BB4DE5">
        <w:rPr>
          <w:vanish/>
        </w:rPr>
        <w:t>The Hamlet of Rankin Inlet submitted that the change to Nunavut-wide rates would artificially cross-subsidize consumers and no longer reflect the true cost of power in communities. The Hamlet of Rankin Inlet stated it was opposed to QEC’s proposed change to Nunavut-wide rates as it would negatively affect municipal governments and business.</w:t>
      </w:r>
    </w:p>
    <w:p w14:paraId="7262C8C1" w14:textId="77777777" w:rsidR="009E46FD" w:rsidRPr="00BB4DE5" w:rsidRDefault="00813998" w:rsidP="00C87C38">
      <w:pPr>
        <w:pStyle w:val="Heading2URRC"/>
        <w:rPr>
          <w:vanish/>
        </w:rPr>
      </w:pPr>
      <w:r w:rsidRPr="00BB4DE5">
        <w:rPr>
          <w:vanish/>
        </w:rPr>
        <w:t>QEC RESPONSES TO PUBLIC SUBMISSIONS</w:t>
      </w:r>
      <w:bookmarkStart w:id="25" w:name="_Toc118327461"/>
      <w:bookmarkEnd w:id="25"/>
    </w:p>
    <w:p w14:paraId="7262C8C2" w14:textId="77777777" w:rsidR="009E46FD" w:rsidRPr="00BB4DE5" w:rsidRDefault="00813998" w:rsidP="009E46FD">
      <w:pPr>
        <w:pStyle w:val="BodyText"/>
        <w:ind w:hanging="530"/>
        <w:rPr>
          <w:vanish/>
        </w:rPr>
      </w:pPr>
      <w:r w:rsidRPr="00BB4DE5">
        <w:rPr>
          <w:vanish/>
        </w:rPr>
        <w:t>QEC responded to each of the submissions. The responses addressed the various concerns and QEC provided explanations regarding its GRA and the proposed revenue requirement and rate changes. Further, QEC provided bill impact comparisons for each community referred to in the public submissions.</w:t>
      </w:r>
    </w:p>
    <w:p w14:paraId="7262C8C3" w14:textId="09037DB7" w:rsidR="009E46FD" w:rsidRPr="00BB4DE5" w:rsidRDefault="00813998" w:rsidP="009E46FD">
      <w:pPr>
        <w:pStyle w:val="BodyText"/>
        <w:ind w:hanging="530"/>
        <w:rPr>
          <w:vanish/>
        </w:rPr>
      </w:pPr>
      <w:r w:rsidRPr="00BB4DE5">
        <w:rPr>
          <w:vanish/>
        </w:rPr>
        <w:t xml:space="preserve">QEC noted that some of the NNC concerns were outside the scope of the GRA, specifically around CIPP and IPP programs, which are under development and will be the subject of a future application. </w:t>
      </w:r>
    </w:p>
    <w:p w14:paraId="7262C8C4" w14:textId="33D6A4FA" w:rsidR="009E46FD" w:rsidRPr="00BB4DE5" w:rsidRDefault="00813998" w:rsidP="00442F35">
      <w:pPr>
        <w:pStyle w:val="BodyText"/>
        <w:ind w:hanging="530"/>
        <w:rPr>
          <w:vanish/>
        </w:rPr>
      </w:pPr>
      <w:r w:rsidRPr="00BB4DE5">
        <w:rPr>
          <w:vanish/>
        </w:rPr>
        <w:t>QEC’s response to the City of Iqaluit addressed the various concerns raised. QEC also stated that it supported the City of Iqaluit request to be reclassified as a non</w:t>
      </w:r>
      <w:r w:rsidR="004C41E7" w:rsidRPr="00BB4DE5">
        <w:rPr>
          <w:vanish/>
        </w:rPr>
        <w:noBreakHyphen/>
      </w:r>
      <w:r w:rsidR="00442F35" w:rsidRPr="00BB4DE5">
        <w:rPr>
          <w:vanish/>
        </w:rPr>
        <w:t>government customer.</w:t>
      </w:r>
    </w:p>
    <w:p w14:paraId="7262C8C6" w14:textId="77777777" w:rsidR="00DD5DBA" w:rsidRPr="00BB4DE5" w:rsidRDefault="00813998" w:rsidP="00F31351">
      <w:pPr>
        <w:pStyle w:val="Heading2URRC"/>
        <w:rPr>
          <w:vanish/>
        </w:rPr>
      </w:pPr>
      <w:r w:rsidRPr="00BB4DE5">
        <w:rPr>
          <w:vanish/>
        </w:rPr>
        <w:t>URRC RESPONSE TO PUBLIC SUBMISSIONS</w:t>
      </w:r>
      <w:bookmarkStart w:id="26" w:name="_Toc118327462"/>
      <w:bookmarkEnd w:id="26"/>
    </w:p>
    <w:p w14:paraId="7262C8C7" w14:textId="63F35291" w:rsidR="00500861" w:rsidRPr="00BB4DE5" w:rsidRDefault="00813998" w:rsidP="00DD5DBA">
      <w:pPr>
        <w:pStyle w:val="BodyText"/>
        <w:ind w:hanging="530"/>
        <w:rPr>
          <w:vanish/>
        </w:rPr>
      </w:pPr>
      <w:r w:rsidRPr="00BB4DE5">
        <w:rPr>
          <w:vanish/>
        </w:rPr>
        <w:t>The URRC notes the public submissions and QEC’s responses. The URRC has considered each of the submissions and the QEC responses when dealing with each component of the GRA. The analysis and recommendation in each section that follows may not specifically mention a public submission or QEC response, however they were considered by the URRC.</w:t>
      </w:r>
    </w:p>
    <w:p w14:paraId="7262C8C8" w14:textId="49D00FE4" w:rsidR="00AE48E4" w:rsidRPr="00BB4DE5" w:rsidRDefault="00813998" w:rsidP="00DD5DBA">
      <w:pPr>
        <w:pStyle w:val="BodyText"/>
        <w:ind w:hanging="530"/>
        <w:rPr>
          <w:vanish/>
        </w:rPr>
      </w:pPr>
      <w:r w:rsidRPr="00BB4DE5">
        <w:rPr>
          <w:vanish/>
          <w:lang w:val="en-CA" w:eastAsia="en-CA" w:bidi="en-CA"/>
        </w:rPr>
        <w:t>The URRC notes that some matters not specifically related to the GRA were raised in the public submissions and will be addressed in Section 6.9 of this report.</w:t>
      </w:r>
    </w:p>
    <w:p w14:paraId="7262C8C9" w14:textId="77777777" w:rsidR="00E500DE" w:rsidRPr="00BB4DE5" w:rsidRDefault="00813998" w:rsidP="00DD5DBA">
      <w:pPr>
        <w:pStyle w:val="BodyText"/>
        <w:ind w:hanging="530"/>
        <w:rPr>
          <w:vanish/>
        </w:rPr>
      </w:pPr>
      <w:r w:rsidRPr="00BB4DE5">
        <w:rPr>
          <w:vanish/>
        </w:rPr>
        <w:t>The URRC thanks residents, commercial and government entities for taking the time to participate in information sessions and make submissions. The URRC also thanks QEC for its responses to those submissions. This extra input was of assistance to the URRC in its analysis and informed its recommendations.</w:t>
      </w:r>
    </w:p>
    <w:p w14:paraId="7262C8CA" w14:textId="77777777" w:rsidR="00DD5DBA" w:rsidRPr="00BB4DE5" w:rsidRDefault="00DD5DBA" w:rsidP="00DD5DBA">
      <w:pPr>
        <w:rPr>
          <w:vanish/>
        </w:rPr>
        <w:sectPr w:rsidR="00DD5DBA" w:rsidRPr="00BB4DE5" w:rsidSect="00B1338B">
          <w:headerReference w:type="default" r:id="rId35"/>
          <w:pgSz w:w="12240" w:h="15840"/>
          <w:pgMar w:top="1440" w:right="1440" w:bottom="720" w:left="1440" w:header="1526" w:footer="720" w:gutter="0"/>
          <w:cols w:space="720"/>
          <w:docGrid w:linePitch="299"/>
        </w:sectPr>
      </w:pPr>
    </w:p>
    <w:p w14:paraId="7262C8CB" w14:textId="77777777" w:rsidR="009164D9" w:rsidRDefault="00813998" w:rsidP="0091378D">
      <w:pPr>
        <w:pStyle w:val="Heading1URRC"/>
      </w:pPr>
      <w:bookmarkStart w:id="27" w:name="4.0_EXAMINATION_OF_THE_APPLICATION"/>
      <w:bookmarkStart w:id="28" w:name="4.1_NEED_FOR_THE_PROJECT"/>
      <w:bookmarkStart w:id="29" w:name="_bookmark5"/>
      <w:bookmarkEnd w:id="27"/>
      <w:bookmarkEnd w:id="28"/>
      <w:bookmarkEnd w:id="29"/>
      <w:r>
        <w:rPr>
          <w:rFonts w:ascii="Gadugi" w:eastAsia="Gadugi" w:hAnsi="Gadugi" w:cs="Gadugi"/>
          <w:lang w:bidi="en-US"/>
        </w:rPr>
        <w:t xml:space="preserve"> </w:t>
      </w:r>
      <w:bookmarkStart w:id="30" w:name="_Toc118327463"/>
      <w:r>
        <w:rPr>
          <w:rFonts w:ascii="Gadugi" w:eastAsia="Gadugi" w:hAnsi="Gadugi" w:cs="Gadugi"/>
          <w:lang w:bidi="en-US"/>
        </w:rPr>
        <w:t>IHIVRIURNIGA UUKTUUTAUJUQ</w:t>
      </w:r>
      <w:bookmarkEnd w:id="30"/>
    </w:p>
    <w:p w14:paraId="7262C8CC" w14:textId="77777777" w:rsidR="00264D01" w:rsidRPr="00E75BE7" w:rsidRDefault="00813998" w:rsidP="0091378D">
      <w:pPr>
        <w:pStyle w:val="Heading2URRC"/>
      </w:pPr>
      <w:bookmarkStart w:id="31" w:name="_Toc118327464"/>
      <w:r>
        <w:rPr>
          <w:rFonts w:ascii="Gadugi" w:eastAsia="Gadugi" w:hAnsi="Gadugi" w:cs="Gadugi"/>
          <w:lang w:bidi="en-US"/>
        </w:rPr>
        <w:t>MANILIURUTIT (NIUVIQTAIT UVALU NIUVAANGITUT) UVALU INGNIQUTIT ITQUNGNIARUTIT</w:t>
      </w:r>
      <w:bookmarkEnd w:id="31"/>
    </w:p>
    <w:p w14:paraId="7262C8CD" w14:textId="39739566" w:rsidR="00FE28E1" w:rsidRDefault="00813998" w:rsidP="00FE28E1">
      <w:pPr>
        <w:pStyle w:val="BodyText"/>
        <w:ind w:hanging="530"/>
      </w:pPr>
      <w:r>
        <w:rPr>
          <w:rFonts w:ascii="Gadugi" w:eastAsia="Gadugi" w:hAnsi="Gadugi" w:cs="Gadugi"/>
          <w:lang w:bidi="en-US"/>
        </w:rPr>
        <w:t>URRC-tkut ilituripkaijut tapkua QEC-tkut naittumik titiraqhimajut angijut igluqpait aalanguqtirutit uvalu itqurniagutit atugakhat haffumunga 2022/23. QEC-kut tunihivaktut kuapuriissakkut-tamainni niuviqtittijut, manikhaakhangit, hivajautait tammainiq, piliurninnga ihariagijaujut unalu uqhuqjuaq ihariagijaujut Naunaitkutingani 3.1 Uuktuutimi. QEC-kut tunihijullu naunaijautinik atauttinun 25 nunallaanun uvani Naunaitkutani A Uuktuutini.</w:t>
      </w:r>
    </w:p>
    <w:p w14:paraId="7262C8CE" w14:textId="7D23B65A" w:rsidR="001808A1" w:rsidRDefault="00813998" w:rsidP="001A4F3B">
      <w:pPr>
        <w:pStyle w:val="BodyText"/>
        <w:ind w:hanging="530"/>
      </w:pPr>
      <w:r>
        <w:rPr>
          <w:rFonts w:ascii="Gadugi" w:eastAsia="Gadugi" w:hAnsi="Gadugi" w:cs="Gadugi"/>
          <w:lang w:bidi="en-US"/>
        </w:rPr>
        <w:t>URRC-tkut ilituripkaijut tapkua QEC-tkut itqungniaqtait akituqjuumijut niuvaanirmun tamavjaini nunallaani, kihimi una pidjutaujuq ikiklijuumiqtut niuvaanirmun Iqalungni, uvalu ikilijuumiqhugit apqutit qulliit niuvaanirmun (pidjutait haffumunga LED ihuinaangnikkut pinahuarutit).</w:t>
      </w:r>
    </w:p>
    <w:p w14:paraId="7262C8CF" w14:textId="41E52A3A" w:rsidR="00391885" w:rsidRDefault="00813998" w:rsidP="001A4F3B">
      <w:pPr>
        <w:pStyle w:val="BodyText"/>
        <w:ind w:hanging="530"/>
      </w:pPr>
      <w:r>
        <w:rPr>
          <w:rFonts w:ascii="Gadugi" w:eastAsia="Gadugi" w:hAnsi="Gadugi" w:cs="Gadugi"/>
          <w:lang w:bidi="en-US"/>
        </w:rPr>
        <w:t>Tamaini, URRC-kut itquqtait nalautaagat agiklivalianiginik akitunigit naamainaqtuujaaqtut pidjutiqaqtumik ukiumit ukiumut naunaijarniginik atautimut nunagijaujumilu 2018/19 GRA. Tamainit ukiumi agiklivalianigani amigainigit 0.6% 2018/19 GRA nalaumajuq inugiakhivaliajunik hivuniqhijutinik pipkagaujut qaganuaq agijuni havaami pijunautinik uuktuutinik (MPPAs). URRC-tkut ilituripkaijut tapkua inugiangniit kangiqhidjutit naunaijaqhimajut kihimi tunijaungitut uuktuutini.</w:t>
      </w:r>
    </w:p>
    <w:p w14:paraId="7262C8D0" w14:textId="4437C8B3" w:rsidR="003A110C" w:rsidRDefault="00813998" w:rsidP="001A4F3B">
      <w:pPr>
        <w:pStyle w:val="BodyText"/>
        <w:ind w:hanging="530"/>
      </w:pPr>
      <w:r>
        <w:rPr>
          <w:rFonts w:ascii="Gadugi" w:eastAsia="Gadugi" w:hAnsi="Gadugi" w:cs="Gadugi"/>
          <w:lang w:bidi="en-US"/>
        </w:rPr>
        <w:t xml:space="preserve">URRC-kut ilihimajaillu Qalagjuarnirmit-19-pidjutiqaqtun kikliqarutit uvani 2020, 2021 uvanilu 2022 ilitturipkaqtitauniarungnaqhijun ilanginnik nalujaujunik </w:t>
      </w:r>
      <w:r>
        <w:rPr>
          <w:rFonts w:ascii="Gadugi" w:eastAsia="Gadugi" w:hAnsi="Gadugi" w:cs="Gadugi"/>
          <w:lang w:bidi="en-US"/>
        </w:rPr>
        <w:lastRenderedPageBreak/>
        <w:t>qanurinninginnun qaujiharnikkullu pilluarutaujunik ilitturipkaidjutinik atuqtaujun piliuriami 2022/23 itqurnarutimi.</w:t>
      </w:r>
    </w:p>
    <w:p w14:paraId="7262C8D1" w14:textId="77777777" w:rsidR="003A110C" w:rsidRDefault="00813998" w:rsidP="001A4F3B">
      <w:pPr>
        <w:pStyle w:val="BodyText"/>
        <w:ind w:hanging="530"/>
      </w:pPr>
      <w:r>
        <w:rPr>
          <w:rFonts w:ascii="Gadugi" w:eastAsia="Gadugi" w:hAnsi="Gadugi" w:cs="Gadugi"/>
          <w:lang w:bidi="en-US"/>
        </w:rPr>
        <w:t>URRC-kut pilluaqpagait ihivriurniit niuvvaarutit piliurutainnilu uvani angijuni qanuridjutini atuqtaujun Uukturutimi.</w:t>
      </w:r>
    </w:p>
    <w:p w14:paraId="7262C8D2" w14:textId="77777777" w:rsidR="004D0777" w:rsidRDefault="00813998" w:rsidP="00F202B1">
      <w:pPr>
        <w:pStyle w:val="Heading3URRC"/>
      </w:pPr>
      <w:bookmarkStart w:id="32" w:name="_Toc118327465"/>
      <w:r>
        <w:rPr>
          <w:rFonts w:ascii="Gadugi" w:eastAsia="Gadugi" w:hAnsi="Gadugi" w:cs="Gadugi"/>
          <w:lang w:bidi="en-US"/>
        </w:rPr>
        <w:t>NIUVVAARUTIT AKITUTILAANGINNI ILIHARVINGNIT ATAUTTIMUTLU NIUVVIKTAUHIMAJUT</w:t>
      </w:r>
      <w:bookmarkEnd w:id="32"/>
    </w:p>
    <w:p w14:paraId="7262C8D3" w14:textId="77777777" w:rsidR="004C2FAA" w:rsidRDefault="00813998" w:rsidP="00C67278">
      <w:pPr>
        <w:pStyle w:val="BodyText"/>
        <w:ind w:hanging="530"/>
      </w:pPr>
      <w:r>
        <w:rPr>
          <w:rFonts w:ascii="Gadugi" w:eastAsia="Gadugi" w:hAnsi="Gadugi" w:cs="Gadugi"/>
          <w:lang w:bidi="en-US"/>
        </w:rPr>
        <w:t>URRC-tkut ilituripkaijut tapkua QEC-tkut upalungaijaqtait pauwatungnikkut itqungniarutit pihimajut malrungni-atugakhatigut havauhiit. Iliurarvinga itqurnarutinga upalungaijaqhimajuq aturluni niuvirumajumik itqurnarutinga aturninngalu/akiliqtuijut-akiliqtuijuq (UPC) itqurnarutinga, ihuaqhaqtaujurlu pijuq ihivriurninnganut kitut ilihimajaujuq unaluuniit ihuaqtumik ihumagijaujuq aturnininganut aadlangurninngit nunallaani.</w:t>
      </w:r>
    </w:p>
    <w:p w14:paraId="7262C8D4" w14:textId="51B6CB04" w:rsidR="004C2FAA" w:rsidRDefault="00813998" w:rsidP="00C67278">
      <w:pPr>
        <w:pStyle w:val="BodyText"/>
        <w:ind w:hanging="530"/>
      </w:pPr>
      <w:r>
        <w:rPr>
          <w:rFonts w:ascii="Gadugi" w:eastAsia="Gadugi" w:hAnsi="Gadugi" w:cs="Gadugi"/>
          <w:lang w:bidi="en-US"/>
        </w:rPr>
        <w:t>URRC-kut naunaiqtat QEC-kut tunihidjutanik maliqajakhainik hivuagut angiqtauhimajut atuqtakhat imaalu ihuaqhaqtaungittut 2022/23 itqurniaqhimajut. Tamna avaliituq ilaungituq talvuuna katitiqhimajunik UPC taima QEC-kut tujuqtauvakhimajut atuqtaungitunik pauwaktuutikharnik atuqtauvakhimajut 2019/20 ilaungituq (QEC-kut naunaijagiikhimajuq taima naunairutiqaqhimajuq taima naunairutiqaqhimajuq anginirmik UPC amigaitunik nunalaani talvuuna 2019/20).</w:t>
      </w:r>
    </w:p>
    <w:p w14:paraId="7262C8D5" w14:textId="68031070" w:rsidR="004C2FAA" w:rsidRPr="004C2FAA" w:rsidRDefault="00813998" w:rsidP="00C67278">
      <w:pPr>
        <w:pStyle w:val="BodyText"/>
        <w:ind w:hanging="530"/>
      </w:pPr>
      <w:r>
        <w:rPr>
          <w:rFonts w:ascii="Gadugi" w:eastAsia="Gadugi" w:hAnsi="Gadugi" w:cs="Gadugi"/>
          <w:lang w:bidi="en-US"/>
        </w:rPr>
        <w:t xml:space="preserve">URRC-kut naammagiqpiaqtait niuvvaanikkut nalautinniaqhimajat uumunga 2022/23 upalungaijaqtauhimajuq aajjikkiingniqaqtunik ukunani kingungani GRA taimaalu ihuaqtuq. Kihimi, URRC-kut tautuktait pitquiplutiklu pidjutigiplugit akiliqtuijut naunaijaqtauhimajuq unalu UPC.. </w:t>
      </w:r>
    </w:p>
    <w:p w14:paraId="7262C8D6" w14:textId="77777777" w:rsidR="00DB7F46" w:rsidRDefault="00813998" w:rsidP="00DB7F46">
      <w:pPr>
        <w:pStyle w:val="Heading3URRC"/>
      </w:pPr>
      <w:bookmarkStart w:id="33" w:name="_Toc118327466"/>
      <w:r>
        <w:rPr>
          <w:rFonts w:ascii="Gadugi" w:eastAsia="Gadugi" w:hAnsi="Gadugi" w:cs="Gadugi"/>
          <w:lang w:bidi="en-US"/>
        </w:rPr>
        <w:lastRenderedPageBreak/>
        <w:t>AKILIQTUIJUP HIVUNIKHAA</w:t>
      </w:r>
      <w:bookmarkEnd w:id="33"/>
    </w:p>
    <w:p w14:paraId="7262C8D8" w14:textId="6C974984" w:rsidR="00F83D1E" w:rsidRDefault="00813998" w:rsidP="001A4F3B">
      <w:pPr>
        <w:pStyle w:val="BodyText"/>
        <w:ind w:hanging="530"/>
      </w:pPr>
      <w:r>
        <w:rPr>
          <w:rFonts w:ascii="Gadugi" w:eastAsia="Gadugi" w:hAnsi="Gadugi" w:cs="Gadugi"/>
          <w:lang w:bidi="en-US"/>
        </w:rPr>
        <w:t>QEC-kut tunihihimajut upalungaijaqhimajat akiliqtuijut itqurniarutait naunaiqtauhimajut uvani makpirniini 3-10 uumanilu 3</w:t>
      </w:r>
      <w:r w:rsidR="00C74AF3">
        <w:rPr>
          <w:rFonts w:ascii="Gadugi" w:eastAsia="Gadugi" w:hAnsi="Gadugi" w:cs="Gadugi"/>
          <w:lang w:bidi="en-US"/>
        </w:rPr>
        <w:noBreakHyphen/>
      </w:r>
      <w:r>
        <w:rPr>
          <w:rFonts w:ascii="Gadugi" w:eastAsia="Gadugi" w:hAnsi="Gadugi" w:cs="Gadugi"/>
          <w:lang w:bidi="en-US"/>
        </w:rPr>
        <w:t>11 uumani Uukturutimi. Ilikuuqtuq itqungniarutit iglumi nanminiqaqtut uvalu nanminiqaqtut akiliqtuijut upalungaijaqtauhimajut atauttinun nunallaanun. URRC-tkut ilituripkaijut tapkua tautungnaqtut tatqiqhiutini akiliqtuijunun, inugiangniit kangiqhidjutait QEC-tkut pijaqaqtut, uvaluuniin aalat pidjutit tapkua ihumagijaujut.</w:t>
      </w:r>
    </w:p>
    <w:p w14:paraId="7262C8D9" w14:textId="77777777" w:rsidR="00DB7F46" w:rsidRDefault="00813998" w:rsidP="00DB7F46">
      <w:pPr>
        <w:pStyle w:val="BodyText"/>
        <w:ind w:hanging="530"/>
      </w:pPr>
      <w:r>
        <w:rPr>
          <w:rFonts w:ascii="Gadugi" w:eastAsia="Gadugi" w:hAnsi="Gadugi" w:cs="Gadugi"/>
          <w:lang w:bidi="en-US"/>
        </w:rPr>
        <w:t>URRC-kut naunaiqtat QEC-kut akiliqtuijunut itqurniaqtainut atuqtakhat ajurnaittut, ikajuqpaktut akiliqtuijunut naunaitkutainik ukuallu Nunavunmi Havagviat Naunaijautikhanik inugiangningit itqurniarutait. Taimaatun nunallaat akitutilaanginnilu iliharutit aulahimajun, hivunikhallu aulahimajun nalaumajunik, URRC-kut takuvaktun mikijumik huuq pitquinikkut aallanguqtirutinik uhijaarnikkut atuqpaktunun nalautinniaqhimajunun.</w:t>
      </w:r>
    </w:p>
    <w:p w14:paraId="7262C8DA" w14:textId="7E54E904" w:rsidR="009A2CFF" w:rsidRDefault="00813998" w:rsidP="001A4F3B">
      <w:pPr>
        <w:pStyle w:val="BodyText"/>
        <w:ind w:hanging="530"/>
      </w:pPr>
      <w:r>
        <w:rPr>
          <w:rFonts w:ascii="Gadugi" w:eastAsia="Gadugi" w:hAnsi="Gadugi" w:cs="Gadugi"/>
          <w:lang w:bidi="en-US"/>
        </w:rPr>
        <w:t>URRC-kut pitquijut hivunikhani GRAs,</w:t>
      </w:r>
      <w:r w:rsidR="000026B4">
        <w:rPr>
          <w:rFonts w:ascii="Gadugi" w:eastAsia="Gadugi" w:hAnsi="Gadugi" w:cs="Gadugi"/>
          <w:lang w:bidi="en-US"/>
        </w:rPr>
        <w:t xml:space="preserve"> </w:t>
      </w:r>
      <w:r>
        <w:rPr>
          <w:rFonts w:ascii="Gadugi" w:eastAsia="Gadugi" w:hAnsi="Gadugi" w:cs="Gadugi"/>
          <w:lang w:bidi="en-US"/>
        </w:rPr>
        <w:t>QEC-kut tunihivaktun aallanik ilitturipkaidjutikhanik mikhaagun aallanik pidjutinik ihivriuqtauhimajun naunaijariami aallanguqtiqtauhimajun ihumagijaukpata imaalu/imaaluunniit piliuqtauhimajun uhiijarnikkut atuqpaktunun hivunikhanik qujaginnanun nunallaanun.</w:t>
      </w:r>
    </w:p>
    <w:p w14:paraId="7262C8DB" w14:textId="77777777" w:rsidR="004C2FAA" w:rsidRDefault="00813998" w:rsidP="004C2FAA">
      <w:pPr>
        <w:pStyle w:val="Heading3URRC"/>
      </w:pPr>
      <w:bookmarkStart w:id="34" w:name="_Toc118327467"/>
      <w:r>
        <w:rPr>
          <w:rFonts w:ascii="Gadugi" w:eastAsia="Gadugi" w:hAnsi="Gadugi" w:cs="Gadugi"/>
          <w:lang w:bidi="en-US"/>
        </w:rPr>
        <w:t>ATURNIIT ATAUHIQ AKILIQTUIJUP</w:t>
      </w:r>
      <w:bookmarkEnd w:id="34"/>
    </w:p>
    <w:p w14:paraId="7262C8DD" w14:textId="654A1754" w:rsidR="004C2FAA" w:rsidRDefault="00813998" w:rsidP="004C2FAA">
      <w:pPr>
        <w:pStyle w:val="BodyText"/>
        <w:ind w:hanging="530"/>
      </w:pPr>
      <w:r>
        <w:rPr>
          <w:rFonts w:ascii="Gadugi" w:eastAsia="Gadugi" w:hAnsi="Gadugi" w:cs="Gadugi"/>
          <w:lang w:bidi="en-US"/>
        </w:rPr>
        <w:t>QEC-kut tunihihimajut upalungaijaqtat upalungaijaqtatik UPC itqurniarutait naunaiqtauhimajut uvani makpirniini 3-11 uumanilu 3</w:t>
      </w:r>
      <w:r w:rsidR="00C07E39">
        <w:rPr>
          <w:rFonts w:ascii="Gadugi" w:eastAsia="Gadugi" w:hAnsi="Gadugi" w:cs="Gadugi"/>
          <w:lang w:bidi="en-US"/>
        </w:rPr>
        <w:noBreakHyphen/>
      </w:r>
      <w:r>
        <w:rPr>
          <w:rFonts w:ascii="Gadugi" w:eastAsia="Gadugi" w:hAnsi="Gadugi" w:cs="Gadugi"/>
          <w:lang w:bidi="en-US"/>
        </w:rPr>
        <w:t>12 uumani Uukturutimi. Ilikuuqtuq itqungniarutit UPC inungnun uvalu nanminiqaqtunun akiliqtuijunun upalungaijaqtauhimajut atauttinun nunallaanun. URRC-tkut ilituripkaijut tapkua tautungnangitut kangiqhidjutinik QEC-tkut ihagiagijait (aalat tunijaujut uvani Naunaitkutani A Uuktuutini), uvaluuniin aalat pidjutit ihumagijaujut.</w:t>
      </w:r>
    </w:p>
    <w:p w14:paraId="7262C8DE" w14:textId="781C8361" w:rsidR="004C2FAA" w:rsidRDefault="00813998" w:rsidP="004C2FAA">
      <w:pPr>
        <w:pStyle w:val="BodyText"/>
        <w:ind w:hanging="530"/>
      </w:pPr>
      <w:r>
        <w:rPr>
          <w:rFonts w:ascii="Gadugi" w:eastAsia="Gadugi" w:hAnsi="Gadugi" w:cs="Gadugi"/>
          <w:lang w:bidi="en-US"/>
        </w:rPr>
        <w:lastRenderedPageBreak/>
        <w:t>URRC-kut apiqhijut aallanik naunaitkutikhanik talvuuna UPC-kut IRRC</w:t>
      </w:r>
      <w:r w:rsidR="00B94B30">
        <w:rPr>
          <w:rFonts w:ascii="Gadugi" w:eastAsia="Gadugi" w:hAnsi="Gadugi" w:cs="Gadugi"/>
          <w:lang w:bidi="en-US"/>
        </w:rPr>
        <w:noBreakHyphen/>
      </w:r>
      <w:r>
        <w:rPr>
          <w:rFonts w:ascii="Gadugi" w:eastAsia="Gadugi" w:hAnsi="Gadugi" w:cs="Gadugi"/>
          <w:lang w:bidi="en-US"/>
        </w:rPr>
        <w:t xml:space="preserve">QEC-1-8. QEC-kut munarijutaukmat </w:t>
      </w:r>
      <w:r w:rsidR="000026B4">
        <w:rPr>
          <w:rFonts w:ascii="Gadugi" w:eastAsia="Gadugi" w:hAnsi="Gadugi" w:cs="Gadugi"/>
          <w:lang w:bidi="en-US"/>
        </w:rPr>
        <w:t>nalautaaramik</w:t>
      </w:r>
      <w:r>
        <w:rPr>
          <w:rFonts w:ascii="Gadugi" w:eastAsia="Gadugi" w:hAnsi="Gadugi" w:cs="Gadugi"/>
          <w:lang w:bidi="en-US"/>
        </w:rPr>
        <w:t xml:space="preserve"> pigiarunmik kiujutimingni ihumagihuirmata nalautaagat niuvigauniginik atuni ukiumi 2017/18 talvungalu 2019/20 amigainiqhani amigainigit niuvigaujunit ukunani ukiuni. URRC-tkut ihumagijaat aturuminarniaqtuq QEC-tkut tunihikpata ilanginik ihivriurutinik uvaluuniin amigaitunik kangiqhidjutinik pidjutigilugit ilangit qaumanikkut qajangnaqtut </w:t>
      </w:r>
      <w:r w:rsidR="000026B4">
        <w:rPr>
          <w:rFonts w:ascii="Gadugi" w:eastAsia="Gadugi" w:hAnsi="Gadugi" w:cs="Gadugi"/>
          <w:lang w:bidi="en-US"/>
        </w:rPr>
        <w:t>aalatqiit</w:t>
      </w:r>
      <w:r>
        <w:rPr>
          <w:rFonts w:ascii="Gadugi" w:eastAsia="Gadugi" w:hAnsi="Gadugi" w:cs="Gadugi"/>
          <w:lang w:bidi="en-US"/>
        </w:rPr>
        <w:t xml:space="preserve"> aqutut hapkununga UPC, ilaliutihimajut ajungnangitut ingilgaanin ukiumi aktilaangitigut atugakhat ihuaqqat.</w:t>
      </w:r>
    </w:p>
    <w:p w14:paraId="7262C8DF" w14:textId="2925C46C" w:rsidR="00C30AA9" w:rsidRDefault="00813998" w:rsidP="004C2FAA">
      <w:pPr>
        <w:pStyle w:val="BodyText"/>
        <w:ind w:hanging="530"/>
      </w:pPr>
      <w:r>
        <w:rPr>
          <w:rFonts w:ascii="Gadugi" w:eastAsia="Gadugi" w:hAnsi="Gadugi" w:cs="Gadugi"/>
          <w:lang w:bidi="en-US"/>
        </w:rPr>
        <w:t xml:space="preserve">URRC-tkut angirutigijaat taimaali QEC-tkut akiliqtuijut aulahimaaqtumik aturlugit alrujaqtuutit ihuaqtumik uvalu itqungniarlugit aktilaangitigut atugakhat ihuaqtut. Kihimi, ikajuutauniaqtuq kangiqhijaami hunat hulaqutit hilatigut, igluqpinirmun, aktilaangit igluqpinirmun, qaffiuniit inuit, auladjutikkut tamaqtailinirmun, havangnirit iglumingni pinahuarutit, nunallaani uunaqutit uvaluuniin aalat pidjutit alrujaqtuutikkut atungnirit Nunavunmi. QEC-kut piqaqqata aallanik naunaitkutikhanik, tuhaqtittittaaqtut ihumaliurutikhanik aallanik akikhanik naunaijautigilugit qanurittut imaaluuniit aktilanganit akiliqtuijut. Una uuktuutigillaklugu, tamaitaungittut nanminiqaqtullu niuvirumajut piqaqtuq aadjikutaanik qanurittaakhaanik unalu/unaluuniit pauwaqtuut aturninnga. Imaalu, naunaitkaluaqtilugu Qalagjuarniq-19 nunaqjuami hulaqutigijaat iglumingni nanminiqaqtullu alrujaqtuutit atungnirit, naunaingitut qanuq. Kangiqhimajut tapkua akiliqtuijut aktuqtauhimajut umikhimangmata umikhimanginnillu, kihimi ikitqijaujuq qanuqtut Qalagjuarniq-19 aktuqtaujut igluqaqtunut akiliqtuijunut. </w:t>
      </w:r>
    </w:p>
    <w:p w14:paraId="7262C8E0" w14:textId="0718A1EF" w:rsidR="004C2FAA" w:rsidRDefault="00813998" w:rsidP="004C2FAA">
      <w:pPr>
        <w:pStyle w:val="BodyText"/>
        <w:ind w:hanging="530"/>
      </w:pPr>
      <w:r>
        <w:rPr>
          <w:rFonts w:ascii="Gadugi" w:eastAsia="Gadugi" w:hAnsi="Gadugi" w:cs="Gadugi"/>
          <w:lang w:bidi="en-US"/>
        </w:rPr>
        <w:t xml:space="preserve">Naunaingittuq URRC-kunnut tadja aquttut pijut uumunnga UPC unalu/unaluuniit qanuqtut naunaijariamingni. URRC-kut pitquijut uvani </w:t>
      </w:r>
      <w:r>
        <w:rPr>
          <w:rFonts w:ascii="Gadugi" w:eastAsia="Gadugi" w:hAnsi="Gadugi" w:cs="Gadugi"/>
          <w:lang w:bidi="en-US"/>
        </w:rPr>
        <w:lastRenderedPageBreak/>
        <w:t>tuklianut uvunga GRA, QEC-kut tunihivaktun naunaijattiahimajunik qaffiujunik qaujiharutinik qaujiharutinikluunniit pidjutainnik hulaqutijun UPC-kunnun.</w:t>
      </w:r>
    </w:p>
    <w:p w14:paraId="7262C8E1" w14:textId="5E1786D1" w:rsidR="004C2FAA" w:rsidRDefault="00813998" w:rsidP="004C2FAA">
      <w:pPr>
        <w:pStyle w:val="Heading3URRC"/>
      </w:pPr>
      <w:bookmarkStart w:id="35" w:name="_Toc118327468"/>
      <w:r>
        <w:rPr>
          <w:rFonts w:ascii="Gadugi" w:eastAsia="Gadugi" w:hAnsi="Gadugi" w:cs="Gadugi"/>
          <w:lang w:bidi="en-US"/>
        </w:rPr>
        <w:t>APQUTIT QULLIT NIUVRUTAIT HIVUNIKHANGIT</w:t>
      </w:r>
      <w:bookmarkEnd w:id="35"/>
    </w:p>
    <w:p w14:paraId="7262C8E3" w14:textId="479BDDF6" w:rsidR="007D47DE" w:rsidRDefault="00813998" w:rsidP="00C67278">
      <w:pPr>
        <w:pStyle w:val="BodyText"/>
        <w:ind w:hanging="530"/>
      </w:pPr>
      <w:r>
        <w:rPr>
          <w:rFonts w:ascii="Gadugi" w:eastAsia="Gadugi" w:hAnsi="Gadugi" w:cs="Gadugi"/>
          <w:lang w:bidi="en-US"/>
        </w:rPr>
        <w:t>QEC-kut tunihihimajut upalungaijaqhimajat apqutit qulliit niuvviktauhimajut itqurniarutait naunaiqtauhimajut uvani makpirnia 3-12 uumani Uuktuutikhami. Niuviqtauluaqtut amigainiqhani ukiumi tungaviujut nalautaaraujut, ihivriuqtauhimajuq ihuaqhaqtauvlunilu takuupkaijaagani aalangurninginik qulliit kititauniginik qulliitluniit qanuriniginik.</w:t>
      </w:r>
    </w:p>
    <w:p w14:paraId="7262C8E4" w14:textId="0B9B65A5" w:rsidR="004C2FAA" w:rsidRDefault="00813998" w:rsidP="004C2FAA">
      <w:pPr>
        <w:pStyle w:val="BodyText"/>
        <w:ind w:hanging="530"/>
      </w:pPr>
      <w:r>
        <w:rPr>
          <w:rFonts w:ascii="Gadugi" w:eastAsia="Gadugi" w:hAnsi="Gadugi" w:cs="Gadugi"/>
          <w:lang w:bidi="en-US"/>
        </w:rPr>
        <w:t>URRC-tkut ilituripkaijut tapkua itqungniarutit pihimajut ihuaqtumik atugahanik atuqhugit qaffiuniit uvalu qanugitut qullit atauttini nunallaani. URRC-kut naunaiqtat kiudjutinit IR-kunut himmautikhanut apqutit qulliit ukuat LED qulliit aullahimmaaqtut imaalu apqutit qulliit niuvviktauhimajut maniliurutikhat ikiglijuummiqtut talvanga 2018/19.</w:t>
      </w:r>
    </w:p>
    <w:p w14:paraId="7262C8E5" w14:textId="77777777" w:rsidR="004C2FAA" w:rsidRDefault="00813998" w:rsidP="004C2FAA">
      <w:pPr>
        <w:pStyle w:val="BodyText"/>
        <w:ind w:hanging="530"/>
      </w:pPr>
      <w:r>
        <w:rPr>
          <w:rFonts w:ascii="Gadugi" w:eastAsia="Gadugi" w:hAnsi="Gadugi" w:cs="Gadugi"/>
          <w:lang w:bidi="en-US"/>
        </w:rPr>
        <w:t>URRC-tkut ihumagijaat una 2022/23 itqungniarutaa, aadjikiingnikkut, ihuangnikkut hulaqutigaluaqtilugu.</w:t>
      </w:r>
    </w:p>
    <w:p w14:paraId="7262C8E6" w14:textId="77777777" w:rsidR="004C2FAA" w:rsidRDefault="00813998" w:rsidP="004C2FAA">
      <w:pPr>
        <w:pStyle w:val="Heading3URRC"/>
      </w:pPr>
      <w:bookmarkStart w:id="36" w:name="_Toc118327469"/>
      <w:r>
        <w:rPr>
          <w:rFonts w:ascii="Gadugi" w:eastAsia="Gadugi" w:hAnsi="Gadugi" w:cs="Gadugi"/>
          <w:lang w:bidi="en-US"/>
        </w:rPr>
        <w:t>PILIURNINNGA NAUNAIQTAIT</w:t>
      </w:r>
      <w:bookmarkEnd w:id="36"/>
    </w:p>
    <w:p w14:paraId="7262C8E8" w14:textId="4C31BB5B" w:rsidR="000A35F6" w:rsidRDefault="00813998" w:rsidP="004C2FAA">
      <w:pPr>
        <w:pStyle w:val="BodyText"/>
        <w:ind w:hanging="530"/>
      </w:pPr>
      <w:r>
        <w:rPr>
          <w:rFonts w:ascii="Gadugi" w:eastAsia="Gadugi" w:hAnsi="Gadugi" w:cs="Gadugi"/>
          <w:lang w:bidi="en-US"/>
        </w:rPr>
        <w:t>QEC-kut tunihihimajut tapkuat 2022/23 piliurninga itqurniaqhimajut uvani Naunaitkutanga 3.1 uumani Uuktuutikhaq upalungaijaqtauhimajuq atuqhugit hivuagut angiqtauhimajut itqurniaqhimajut atuqtakhat. Tamna hivunikhanga piliurninnga atauttimut niuvriutigijaujut, kiklingit maniirutaujut unalu havagvinga ikajuutinga. Niuvriutigijaujut itqurnarutaujut uqaqtaujuq hamna qaangani ilangani uumannga unniudjutimi. Tamna nalrujuq maniirutaujut unalu najuganga havaanga itqurnarutaujuq pijuq tallimani ukiuni pilluaqtait pusantnga avvautingit niuvriutigijaujut. QEC-kut ilau</w:t>
      </w:r>
      <w:r w:rsidR="00D366B8">
        <w:rPr>
          <w:rFonts w:ascii="Gadugi" w:eastAsia="Gadugi" w:hAnsi="Gadugi" w:cs="Gadugi"/>
          <w:lang w:bidi="en-US"/>
        </w:rPr>
        <w:t>n</w:t>
      </w:r>
      <w:r>
        <w:rPr>
          <w:rFonts w:ascii="Gadugi" w:eastAsia="Gadugi" w:hAnsi="Gadugi" w:cs="Gadugi"/>
          <w:lang w:bidi="en-US"/>
        </w:rPr>
        <w:t>gi</w:t>
      </w:r>
      <w:r w:rsidR="00D366B8">
        <w:rPr>
          <w:rFonts w:ascii="Gadugi" w:eastAsia="Gadugi" w:hAnsi="Gadugi" w:cs="Gadugi"/>
          <w:lang w:bidi="en-US"/>
        </w:rPr>
        <w:t>t</w:t>
      </w:r>
      <w:r>
        <w:rPr>
          <w:rFonts w:ascii="Gadugi" w:eastAsia="Gadugi" w:hAnsi="Gadugi" w:cs="Gadugi"/>
          <w:lang w:bidi="en-US"/>
        </w:rPr>
        <w:t xml:space="preserve">tut 2019/20 </w:t>
      </w:r>
      <w:r>
        <w:rPr>
          <w:rFonts w:ascii="Gadugi" w:eastAsia="Gadugi" w:hAnsi="Gadugi" w:cs="Gadugi"/>
          <w:lang w:bidi="en-US"/>
        </w:rPr>
        <w:lastRenderedPageBreak/>
        <w:t xml:space="preserve">pijutauniganik agijumik UPC amihuni nunagijaujuni. Tamna nalautaagaq 3.1%-mik inikhamik ikajuutit akituniganik 2022/23 akikitqijaujuq </w:t>
      </w:r>
      <w:r w:rsidR="00D366B8" w:rsidRPr="00D366B8">
        <w:rPr>
          <w:rFonts w:ascii="Gadugi" w:eastAsia="Gadugi" w:hAnsi="Gadugi" w:cs="Gadugi"/>
          <w:lang w:bidi="en-US"/>
        </w:rPr>
        <w:t xml:space="preserve">3.3 pusantimik </w:t>
      </w:r>
      <w:r>
        <w:rPr>
          <w:rFonts w:ascii="Gadugi" w:eastAsia="Gadugi" w:hAnsi="Gadugi" w:cs="Gadugi"/>
          <w:lang w:bidi="en-US"/>
        </w:rPr>
        <w:t xml:space="preserve">nalautaagaujuq 2018/19 kihiani </w:t>
      </w:r>
      <w:r w:rsidR="000477FF" w:rsidRPr="000477FF">
        <w:rPr>
          <w:rFonts w:ascii="Gadugi" w:eastAsia="Gadugi" w:hAnsi="Gadugi" w:cs="Gadugi"/>
          <w:lang w:bidi="en-US"/>
        </w:rPr>
        <w:t>aalanguqhimangittuq</w:t>
      </w:r>
      <w:r>
        <w:rPr>
          <w:rFonts w:ascii="Gadugi" w:eastAsia="Gadugi" w:hAnsi="Gadugi" w:cs="Gadugi"/>
          <w:lang w:bidi="en-US"/>
        </w:rPr>
        <w:t xml:space="preserve"> 2018/19 akituniganit. Tamna nalautaagaq 4.6%-mik amigainigit ahiuniginik 2022/23 akitutqijaujuq 4.2%-mik nalautaagaujuq 2018/19, kihiani akikitqijaq </w:t>
      </w:r>
      <w:r w:rsidR="00D366B8" w:rsidRPr="00D366B8">
        <w:rPr>
          <w:rFonts w:ascii="Gadugi" w:eastAsia="Gadugi" w:hAnsi="Gadugi" w:cs="Gadugi"/>
          <w:lang w:bidi="en-US"/>
        </w:rPr>
        <w:t xml:space="preserve"> 4.7 pusantimik </w:t>
      </w:r>
      <w:r>
        <w:rPr>
          <w:rFonts w:ascii="Gadugi" w:eastAsia="Gadugi" w:hAnsi="Gadugi" w:cs="Gadugi"/>
          <w:lang w:bidi="en-US"/>
        </w:rPr>
        <w:t>amigainiginik akituniganik.</w:t>
      </w:r>
    </w:p>
    <w:p w14:paraId="7262C8E9" w14:textId="72593280" w:rsidR="004C2FAA" w:rsidRDefault="00813998" w:rsidP="004C2FAA">
      <w:pPr>
        <w:pStyle w:val="BodyText"/>
        <w:ind w:hanging="530"/>
      </w:pPr>
      <w:r>
        <w:rPr>
          <w:rFonts w:ascii="Gadugi" w:eastAsia="Gadugi" w:hAnsi="Gadugi" w:cs="Gadugi"/>
          <w:lang w:bidi="en-US"/>
        </w:rPr>
        <w:t>QEC-kut tunihi tunihihimajaillu 2022/23 uqhuqjuat pitqujauhimajut uvani Naunaitkutami 3.1 uumani Uukturutimi. Uqhukhat pitqujauhimajut ihumagiplugit uqhukhat ihuariakhait tamangnut nunallaarnit atuqhutik pingahunik ukiunik uqumaitilaaqaqtut naunaitkutanit ilittuqhitihimajut makpirnigani 3-13-mi Uuktuunmi. Anginiqhaq ihuangniq ukiuq tunijaujuq uqumaitpalaanga pingahunik, aipaa anginiqhaq ukiuq tunijaujuq uqumaitpalaanga malguk, uvalu mikitqiaq ukiuq tunijaujuq uqumaitpalaanga atauhiq.</w:t>
      </w:r>
    </w:p>
    <w:p w14:paraId="7262C8EA" w14:textId="4EC09056" w:rsidR="000A35F6" w:rsidRDefault="00813998" w:rsidP="004C2FAA">
      <w:pPr>
        <w:pStyle w:val="BodyText"/>
        <w:ind w:hanging="530"/>
      </w:pPr>
      <w:r>
        <w:rPr>
          <w:rFonts w:ascii="Gadugi" w:eastAsia="Gadugi" w:hAnsi="Gadugi" w:cs="Gadugi"/>
          <w:lang w:bidi="en-US"/>
        </w:rPr>
        <w:t>QEC-kut itqaijut Uuktuutimi kiujutaujumiklu IR-kunut nalautaagaujuq uqhuqjuat aulaniqatiarniganik pigiarut aadjikutarijaanik pigiarunmi atuqtaujut 2018/19 GRA. QEC-kut munarivaktait aturniit qanuriliurutimingni kiudjutimingni ukununga IRs URRC-kunnun</w:t>
      </w:r>
      <w:r w:rsidR="00145104">
        <w:rPr>
          <w:rFonts w:ascii="Gadugi" w:eastAsia="Gadugi" w:hAnsi="Gadugi" w:cs="Gadugi"/>
          <w:lang w:bidi="en-US"/>
        </w:rPr>
        <w:noBreakHyphen/>
      </w:r>
      <w:r>
        <w:rPr>
          <w:rFonts w:ascii="Gadugi" w:eastAsia="Gadugi" w:hAnsi="Gadugi" w:cs="Gadugi"/>
          <w:lang w:bidi="en-US"/>
        </w:rPr>
        <w:t xml:space="preserve">QEC-1-14 unalu URRC-QEC-2-3 hivuagut nalautinniaqhimanikkut ihuarnikkut akitutilaanginni aallani GRAs-kunni qanitqijaujun nakuuninginnun ukunani ukiuni. URRC-kut ihuiguhuutiqangitut tamainun, ukiunilu ikitut nutaat (mikijullu) pauwaqarviit, atugakhat ihualuangitut. Naunairniaqtaa nakuuninnga aadlangurninngit pijut nutaamut hunalluuniit aadlanguqtuq iglukhat, kihimi aadlangurninngit tamaat naunailimaittuq taimaa nunguvingani pingahunik ukiunik uqumailitaanik. Taimaalu, hulaqutigijaat nutaaq pauwaqarvik atauhiq mikijuni nunallaani hamanga 25-min hulaqutilimaitut tamainun nanminiqaqtut-tamainun </w:t>
      </w:r>
      <w:r>
        <w:rPr>
          <w:rFonts w:ascii="Gadugi" w:eastAsia="Gadugi" w:hAnsi="Gadugi" w:cs="Gadugi"/>
          <w:lang w:bidi="en-US"/>
        </w:rPr>
        <w:lastRenderedPageBreak/>
        <w:t>ihuaqtumik, tapkua ihuangitut pidjutaujut uuktunginirmun naunaijariangani hulaqutit nutaat uvalu ihuaqhijuumirlugit tamajat.</w:t>
      </w:r>
    </w:p>
    <w:p w14:paraId="7262C8EB" w14:textId="4D730FAB" w:rsidR="0040444E" w:rsidRDefault="00813998" w:rsidP="004C2FAA">
      <w:pPr>
        <w:pStyle w:val="BodyText"/>
        <w:ind w:hanging="530"/>
      </w:pPr>
      <w:r>
        <w:rPr>
          <w:rFonts w:ascii="Gadugi" w:eastAsia="Gadugi" w:hAnsi="Gadugi" w:cs="Gadugi"/>
          <w:lang w:bidi="en-US"/>
        </w:rPr>
        <w:t>URRC-tkut ilituripkaijut tapkua QEC-tkut tunihijut qaffinik qanuriniinik huuq ajungnaqtuq itqungniariangani ukhuqjuat ihuaqtumik akiit nutaanun iglunun tadja kivgaqtuutaungitut. URRC-kut qujagijait ajurnarniaqtuq nalautinniaqhimajuni nakuujunik akitutilaanginnik ukununga nutaanun iglunun, huuq tunijauhimajunun. Taimaitkaluaqtilugu, naamainaqtuq tamna ihuangninga nutaaq iglu angitqijaujukhaq pingahunin-ukiunik uqumaitilaanga aktilaanga imaa 40min hamunga 50mun-ukiunun-ukiunun-ukiunun iglut tapkua himauhiqtaujut.</w:t>
      </w:r>
    </w:p>
    <w:p w14:paraId="7262C8EC" w14:textId="53A64280" w:rsidR="004C2FAA" w:rsidRDefault="00813998" w:rsidP="004C2FAA">
      <w:pPr>
        <w:pStyle w:val="BodyText"/>
        <w:ind w:hanging="530"/>
      </w:pPr>
      <w:r>
        <w:rPr>
          <w:rFonts w:ascii="Gadugi" w:eastAsia="Gadugi" w:hAnsi="Gadugi" w:cs="Gadugi"/>
          <w:lang w:bidi="en-US"/>
        </w:rPr>
        <w:t>QEC-kut aullaffaarniarutait aullaqtirlutik pingahuni ukiuni uqumaitilaarutait atuqtauniinnik, ilihimajaukpata "nutaanguqtiqhimajuq imaaluuniit aallanguqqata" idjuuhinga nunamingni. URRC-kut naunaiqtat uqhurjuat ihuarningit nutaat pauwaqarviit pidjutauvaktut QEC-kut ihumagijait MPPAs-kut nutaanut pauwaqarviit imaalu ihuarijamingnik nalauttaarninganik imaalu ilaujut ikajuutikhanik hapkuat uuktuutikhat. URRC-kut pitquijut QEC-kut ihuaqhaquniaqtait uqhuqjuat ihuarninnga itqurnarutaujuq qanuriliurutinga ilaliutigiami itqurnarutaujuq uqhuqjuaq nakuujumik nutaamut hunavaluitluuniit aadlanguqtaujuq pauwaqarvingit hivulliqpaamut pingahunik ukiunik aulapkaininnganut. Qaangiqqata pingahuni</w:t>
      </w:r>
      <w:r w:rsidR="001449AA">
        <w:rPr>
          <w:rFonts w:ascii="Gadugi" w:eastAsia="Gadugi" w:hAnsi="Gadugi" w:cs="Gadugi"/>
          <w:lang w:bidi="en-US"/>
        </w:rPr>
        <w:noBreakHyphen/>
      </w:r>
      <w:r>
        <w:rPr>
          <w:rFonts w:ascii="Gadugi" w:eastAsia="Gadugi" w:hAnsi="Gadugi" w:cs="Gadugi"/>
          <w:lang w:bidi="en-US"/>
        </w:rPr>
        <w:t>ukiuni aturutainnin pingahuni</w:t>
      </w:r>
      <w:r w:rsidR="00965C54">
        <w:rPr>
          <w:rFonts w:ascii="Gadugi" w:eastAsia="Gadugi" w:hAnsi="Gadugi" w:cs="Gadugi"/>
          <w:lang w:bidi="en-US"/>
        </w:rPr>
        <w:noBreakHyphen/>
      </w:r>
      <w:r>
        <w:rPr>
          <w:rFonts w:ascii="Gadugi" w:eastAsia="Gadugi" w:hAnsi="Gadugi" w:cs="Gadugi"/>
          <w:lang w:bidi="en-US"/>
        </w:rPr>
        <w:t>ukiuni uqumainniaqhimanikkut pidjutimi nakuuniaqtuq.</w:t>
      </w:r>
    </w:p>
    <w:p w14:paraId="7262C8ED" w14:textId="77777777" w:rsidR="00AD0B5D" w:rsidRDefault="00813998" w:rsidP="004C2FAA">
      <w:pPr>
        <w:pStyle w:val="BodyText"/>
        <w:ind w:hanging="530"/>
      </w:pPr>
      <w:r>
        <w:rPr>
          <w:rFonts w:ascii="Gadugi" w:eastAsia="Gadugi" w:hAnsi="Gadugi" w:cs="Gadugi"/>
          <w:lang w:bidi="en-US"/>
        </w:rPr>
        <w:t>Kihiani ukuagugituq atuliqujaujuq, nalautaagaq 2022/23 uqhuqjuat aturiaqaqtunik naamainaqtuujaaqtut.</w:t>
      </w:r>
    </w:p>
    <w:p w14:paraId="7262C8EF" w14:textId="77777777" w:rsidR="004C2FAA" w:rsidRDefault="00813998" w:rsidP="004C2FAA">
      <w:pPr>
        <w:pStyle w:val="Heading3URRC"/>
      </w:pPr>
      <w:bookmarkStart w:id="37" w:name="_Toc118327470"/>
      <w:r>
        <w:rPr>
          <w:rFonts w:ascii="Gadugi" w:eastAsia="Gadugi" w:hAnsi="Gadugi" w:cs="Gadugi"/>
          <w:lang w:bidi="en-US"/>
        </w:rPr>
        <w:lastRenderedPageBreak/>
        <w:t>PAUWATUUTAUNGITTUT MANILIURUTIKHAT HIVUNIKHALIURUT</w:t>
      </w:r>
      <w:bookmarkEnd w:id="37"/>
    </w:p>
    <w:p w14:paraId="7262C8F1" w14:textId="2DE9A2B2" w:rsidR="004C2FAA" w:rsidRDefault="00813998" w:rsidP="004C2FAA">
      <w:pPr>
        <w:pStyle w:val="BodyText"/>
        <w:ind w:hanging="530"/>
      </w:pPr>
      <w:r>
        <w:rPr>
          <w:rFonts w:ascii="Gadugi" w:eastAsia="Gadugi" w:hAnsi="Gadugi" w:cs="Gadugi"/>
          <w:lang w:bidi="en-US"/>
        </w:rPr>
        <w:t>QEC-kut tunihihimajut 2022/23 itqurniarutait maniliurutit naunaiqtauhimajut uvani makpirnia 3-8, 3-13 unalu 3</w:t>
      </w:r>
      <w:r w:rsidR="00965C54">
        <w:rPr>
          <w:rFonts w:ascii="Gadugi" w:eastAsia="Gadugi" w:hAnsi="Gadugi" w:cs="Gadugi"/>
          <w:lang w:bidi="en-US"/>
        </w:rPr>
        <w:noBreakHyphen/>
      </w:r>
      <w:r>
        <w:rPr>
          <w:rFonts w:ascii="Gadugi" w:eastAsia="Gadugi" w:hAnsi="Gadugi" w:cs="Gadugi"/>
          <w:lang w:bidi="en-US"/>
        </w:rPr>
        <w:t xml:space="preserve">14 Uuktuutimi imaalu ilaujut aktilangit uvani Naunaitkutaani 3.3 uumani Uukturutimi. QEC-kut upalugaiqhimajut nalautaagat pingahut atuniituni – atautimut aturniginik, aalatqiinik akiligakhanik, havaamilu pivikhaqarnigit hanahimajutlu. </w:t>
      </w:r>
    </w:p>
    <w:p w14:paraId="7262C8F2" w14:textId="04D0A5E1" w:rsidR="0024464E" w:rsidRDefault="00813998" w:rsidP="004C2FAA">
      <w:pPr>
        <w:pStyle w:val="BodyText"/>
        <w:ind w:hanging="530"/>
      </w:pPr>
      <w:r>
        <w:rPr>
          <w:rFonts w:ascii="Gadugi" w:eastAsia="Gadugi" w:hAnsi="Gadugi" w:cs="Gadugi"/>
          <w:lang w:bidi="en-US"/>
        </w:rPr>
        <w:t>Una 2022/23 itqurniarutait maniliurutit ihuaqtut uumani 2018/19 G</w:t>
      </w:r>
      <w:r w:rsidR="00D366B8">
        <w:rPr>
          <w:rFonts w:ascii="Gadugi" w:eastAsia="Gadugi" w:hAnsi="Gadugi" w:cs="Gadugi"/>
          <w:lang w:bidi="en-US"/>
        </w:rPr>
        <w:t>RA</w:t>
      </w:r>
      <w:r>
        <w:rPr>
          <w:rFonts w:ascii="Gadugi" w:eastAsia="Gadugi" w:hAnsi="Gadugi" w:cs="Gadugi"/>
          <w:lang w:bidi="en-US"/>
        </w:rPr>
        <w:t xml:space="preserve"> itqurniarutait imaalu amigaitilangit talvanga 2018/19 talvunga 2020/21. </w:t>
      </w:r>
    </w:p>
    <w:p w14:paraId="7262C8F3" w14:textId="77777777" w:rsidR="004C2FAA" w:rsidRDefault="00813998" w:rsidP="0024464E">
      <w:pPr>
        <w:pStyle w:val="BodyText"/>
        <w:ind w:hanging="530"/>
      </w:pPr>
      <w:r>
        <w:rPr>
          <w:rFonts w:ascii="Gadugi" w:eastAsia="Gadugi" w:hAnsi="Gadugi" w:cs="Gadugi"/>
          <w:lang w:bidi="en-US"/>
        </w:rPr>
        <w:t xml:space="preserve">URRC-tkut ihumagijaat 2022/23 itqungniarutit alrujaqtungitut maniliurutit ihuariangini. </w:t>
      </w:r>
    </w:p>
    <w:p w14:paraId="7262C8F6" w14:textId="77777777" w:rsidR="007E5103" w:rsidRDefault="00813998" w:rsidP="004C2FAA">
      <w:pPr>
        <w:pStyle w:val="Heading2URRC"/>
      </w:pPr>
      <w:bookmarkStart w:id="38" w:name="_Toc118327471"/>
      <w:r>
        <w:rPr>
          <w:rFonts w:ascii="Gadugi" w:eastAsia="Gadugi" w:hAnsi="Gadugi" w:cs="Gadugi"/>
          <w:lang w:bidi="en-US"/>
        </w:rPr>
        <w:t>AULADJUTIT UKUALU HANAQIHIMMAAQTAUJUKHANIKLU</w:t>
      </w:r>
      <w:bookmarkEnd w:id="38"/>
    </w:p>
    <w:p w14:paraId="7262C8F7" w14:textId="33FD06EB" w:rsidR="004C2FAA" w:rsidRDefault="00813998" w:rsidP="004C2FAA">
      <w:pPr>
        <w:pStyle w:val="BodyText"/>
        <w:ind w:hanging="530"/>
      </w:pPr>
      <w:r w:rsidRPr="009A075C">
        <w:rPr>
          <w:rFonts w:ascii="Gadugi" w:eastAsia="Gadugi" w:hAnsi="Gadugi" w:cs="Gadugi"/>
          <w:lang w:bidi="en-US"/>
        </w:rPr>
        <w:t>QEC-kut tunihijut naunaijaqhimajunik mikhaagun 2022/23 itqurniarutait O&amp;M akiligakhat uvani Naunaitkutani 4.3 Uuktuutini, aadjiliuqhugit 2022/23 itqungniarutit haffumunga 2018/19 GRA itqurniarutait. QEC-kut tunihijullu akitunigit 2018/19-mut GRA akituniginiklu akituniginik 2018/19-mut 2020/21-mut ihumagikpata 2022/23 nalautaagaujuq Naunaipkut 4.1 Tuukhiqtuutimi.</w:t>
      </w:r>
    </w:p>
    <w:p w14:paraId="7262C8F8" w14:textId="7DB95546" w:rsidR="009311DF" w:rsidRPr="009A075C" w:rsidRDefault="00813998" w:rsidP="004C2FAA">
      <w:pPr>
        <w:pStyle w:val="BodyText"/>
        <w:ind w:hanging="530"/>
      </w:pPr>
      <w:r>
        <w:rPr>
          <w:rFonts w:ascii="Gadugi" w:eastAsia="Gadugi" w:hAnsi="Gadugi" w:cs="Gadugi"/>
          <w:lang w:bidi="en-US"/>
        </w:rPr>
        <w:t>URRC-kut naunaiqtat tamainun itqurniarutit O&amp;M akituqjuumijuq imaa $4.446 miliataala hamanga 2018/19 GRA. Tamna 2022/23 nalautaaqtut 64.620-miliatalamik akituriaqtuq amigainiqhanik aipagutuaraagata akituniganik 1.8%-mik 2018/19 GRA ihumagikpata amigainiqhani aipagutuaraagata akiturnigit Nunavumi 1.4% (aturnigani Ubluqtuhinia 2019 talvuna Ubluqtuhinia 2022). QEC-kut tunihihimajut taimaa pidjutikhanut ukiungani angiglijuummiqtut uvani O&amp;M imaatut 0.4 pusantinga.</w:t>
      </w:r>
    </w:p>
    <w:p w14:paraId="7262C8F9" w14:textId="77777777" w:rsidR="00A6737D" w:rsidRDefault="00813998" w:rsidP="001A4F3B">
      <w:pPr>
        <w:pStyle w:val="BodyText"/>
        <w:ind w:hanging="530"/>
      </w:pPr>
      <w:r>
        <w:rPr>
          <w:rFonts w:ascii="Gadugi" w:eastAsia="Gadugi" w:hAnsi="Gadugi" w:cs="Gadugi"/>
          <w:lang w:bidi="en-US"/>
        </w:rPr>
        <w:lastRenderedPageBreak/>
        <w:t>QEC-kut nalautaagait aviktauhimajuq manikhaakhanut manikhauhirniklu, ihuaqutinik kivgaqtuutit, inikhamik ihuaqharniginik, aulaarnirmi hiniktaqvikhamiklu. URRC-kut ihivriuqhiniaqtut tamangnik qanurinningit O&amp;M naunaiqtauhimajut ilikkut ataani, kihimi URRC-kut naunaiqhijut tapkua, pidjutiqaqtut ilanginik pitquidjutinik hapkunani ilanginni, 2022/23 itqurniarutait naunaiqtauhimajut ihuariakhainnik.</w:t>
      </w:r>
    </w:p>
    <w:p w14:paraId="7262C8FA" w14:textId="77777777" w:rsidR="004C2FAA" w:rsidRDefault="00813998" w:rsidP="004C2FAA">
      <w:pPr>
        <w:pStyle w:val="Heading3URRC"/>
      </w:pPr>
      <w:bookmarkStart w:id="39" w:name="_Toc118327472"/>
      <w:r>
        <w:rPr>
          <w:rFonts w:ascii="Gadugi" w:eastAsia="Gadugi" w:hAnsi="Gadugi" w:cs="Gadugi"/>
          <w:lang w:bidi="en-US"/>
        </w:rPr>
        <w:t>O&amp;M – AKILIUHIAKHAT AKILIUHIAKHALLU</w:t>
      </w:r>
      <w:bookmarkEnd w:id="39"/>
    </w:p>
    <w:p w14:paraId="7262C8FC" w14:textId="054A7C59" w:rsidR="00D71179" w:rsidRDefault="00813998" w:rsidP="004C2FAA">
      <w:pPr>
        <w:pStyle w:val="BodyText"/>
        <w:ind w:hanging="530"/>
      </w:pPr>
      <w:r>
        <w:rPr>
          <w:rFonts w:ascii="Gadugi" w:eastAsia="Gadugi" w:hAnsi="Gadugi" w:cs="Gadugi"/>
          <w:lang w:bidi="en-US"/>
        </w:rPr>
        <w:t>QEC-kut tunihihimajut 2022/23 itqurniarutait akiliuhiakhanut imaalu akiliuhiakhanut imaatut $46.371 uumani Naunaitkutani 4.3 Uuktuutimi, $5.084 million angiglijuummirlugu talvanga 2018/19 G</w:t>
      </w:r>
      <w:r w:rsidR="000477FF">
        <w:rPr>
          <w:rFonts w:ascii="Gadugi" w:eastAsia="Gadugi" w:hAnsi="Gadugi" w:cs="Gadugi"/>
          <w:lang w:bidi="en-US"/>
        </w:rPr>
        <w:t>RA</w:t>
      </w:r>
      <w:r>
        <w:rPr>
          <w:rFonts w:ascii="Gadugi" w:eastAsia="Gadugi" w:hAnsi="Gadugi" w:cs="Gadugi"/>
          <w:lang w:bidi="en-US"/>
        </w:rPr>
        <w:t xml:space="preserve">. QEC-kut uqaqtut nalautaagaujuq takuupkaijuq: akituniganik inuujaami akituriarniginik nalaumajumik QEC-kut havaktunit </w:t>
      </w:r>
      <w:r w:rsidR="000477FF" w:rsidRPr="000477FF">
        <w:rPr>
          <w:rFonts w:ascii="Gadugi" w:eastAsia="Gadugi" w:hAnsi="Gadugi" w:cs="Gadugi"/>
          <w:lang w:bidi="en-US"/>
        </w:rPr>
        <w:t>angiqatiriigutainik</w:t>
      </w:r>
      <w:r>
        <w:rPr>
          <w:rFonts w:ascii="Gadugi" w:eastAsia="Gadugi" w:hAnsi="Gadugi" w:cs="Gadugi"/>
          <w:lang w:bidi="en-US"/>
        </w:rPr>
        <w:t>, aipagutuaraagata apluriarutinik (merit) kiguliriinik havaktut, aalagurniginiklu havaktut pidjutiqaqtut upijutinik malruungnik atulirumajaujunik atuqaarumajainik QEC-kuni.</w:t>
      </w:r>
    </w:p>
    <w:p w14:paraId="7262C8FD" w14:textId="406CFC3D" w:rsidR="00B71D31" w:rsidRDefault="00813998" w:rsidP="004C2FAA">
      <w:pPr>
        <w:pStyle w:val="BodyText"/>
        <w:ind w:hanging="530"/>
      </w:pPr>
      <w:r>
        <w:rPr>
          <w:rFonts w:ascii="Gadugi" w:eastAsia="Gadugi" w:hAnsi="Gadugi" w:cs="Gadugi"/>
          <w:lang w:bidi="en-US"/>
        </w:rPr>
        <w:t xml:space="preserve">QEC-kut tunihimaaqtun naunairutikharnik talvuuna naunaitunik angiklijumirutikharnik ikaangnirmi akikhangit, qullirutiqaqtunik ukiuk tamaat akikharnik akikharniklu ubluq tamaat aadjikiiktumik (FTE) havaaqhangit, nallautiqhimajuq ukiuk tamaat akituqjumiqhimajut ilaujut tamangnik akikhangit inuuhimaaqtunik unalu akiturjumiqtun. </w:t>
      </w:r>
    </w:p>
    <w:p w14:paraId="7262C8FE" w14:textId="234C1844" w:rsidR="00B71D31" w:rsidRDefault="00813998" w:rsidP="004C2FAA">
      <w:pPr>
        <w:pStyle w:val="BodyText"/>
        <w:ind w:hanging="530"/>
      </w:pPr>
      <w:r>
        <w:rPr>
          <w:rFonts w:ascii="Gadugi" w:eastAsia="Gadugi" w:hAnsi="Gadugi" w:cs="Gadugi"/>
          <w:lang w:bidi="en-US"/>
        </w:rPr>
        <w:t xml:space="preserve">QEC-kut uqaqtut pihimainariagani aanirnaitumik aulanirijamingniklu ikajuutinik, QEC-kut nutaaguqtirijut timiujumi qanuriniganik. QEC-kut tunihihimajut nutaamik qanurinnikhanik akhuuqhaidjutikhanik angiglivalliadjutikhanik, aadjikkiiktunik imaalu havaqatigiiklutik, imaalu amigaigjuumilugit havaakhat inuinnarnik havaktitirnirmun uuktuutikhat </w:t>
      </w:r>
      <w:r>
        <w:rPr>
          <w:rFonts w:ascii="Gadugi" w:eastAsia="Gadugi" w:hAnsi="Gadugi" w:cs="Gadugi"/>
          <w:lang w:bidi="en-US"/>
        </w:rPr>
        <w:lastRenderedPageBreak/>
        <w:t xml:space="preserve">atan'ngujaunirni havaarijakhainnik. Imaalu, QEC-tkut uqaqtut nutaamik havauhikhaanik pidjutaujut amigaiqjuumilugit havaakhat ihuaqtumik qitqani </w:t>
      </w:r>
      <w:r w:rsidR="000026B4">
        <w:rPr>
          <w:rFonts w:ascii="Gadugi" w:eastAsia="Gadugi" w:hAnsi="Gadugi" w:cs="Gadugi"/>
          <w:lang w:bidi="en-US"/>
        </w:rPr>
        <w:t>aalatqiit</w:t>
      </w:r>
      <w:r>
        <w:rPr>
          <w:rFonts w:ascii="Gadugi" w:eastAsia="Gadugi" w:hAnsi="Gadugi" w:cs="Gadugi"/>
          <w:lang w:bidi="en-US"/>
        </w:rPr>
        <w:t xml:space="preserve"> avikturniit.</w:t>
      </w:r>
    </w:p>
    <w:p w14:paraId="7262C8FF" w14:textId="0E6E60AA" w:rsidR="00B71D31" w:rsidRDefault="00813998" w:rsidP="004C2FAA">
      <w:pPr>
        <w:pStyle w:val="BodyText"/>
        <w:ind w:hanging="530"/>
      </w:pPr>
      <w:r>
        <w:rPr>
          <w:rFonts w:ascii="Gadugi" w:eastAsia="Gadugi" w:hAnsi="Gadugi" w:cs="Gadugi"/>
          <w:lang w:bidi="en-US"/>
        </w:rPr>
        <w:t>Tamaini, QEC-kut tunihihimajut nalautaagaujuq FTE ilagiarniganik amigaiqhimajut 209, ilaqaqtut amiakkut akituriarniginik pingahut FTEs talvanga 2018/19 GRA. QEC-kut tunihihimajut itqurniaqhimajut havaktikhaittut amigaitilangit imaatut 10.2 pusantinganik 2022/23.</w:t>
      </w:r>
    </w:p>
    <w:p w14:paraId="7262C900" w14:textId="17686350" w:rsidR="004C2FAA" w:rsidRDefault="00813998" w:rsidP="004C2FAA">
      <w:pPr>
        <w:pStyle w:val="BodyText"/>
        <w:ind w:hanging="530"/>
      </w:pPr>
      <w:r>
        <w:rPr>
          <w:rFonts w:ascii="Gadugi" w:eastAsia="Gadugi" w:hAnsi="Gadugi" w:cs="Gadugi"/>
          <w:lang w:bidi="en-US"/>
        </w:rPr>
        <w:t>URRC-kut apiqhijut naunaijattiaqhimajumik qaffinik pidjutiqaqtunik 2022/23 itqurniaqhimajut akiliuhiakhat akiliuhiakhallu. QEC-kut tunihijut qiniqhiadjutikhanik naunaijaqtaugumik kiudjutimingnik IRs URRC-QEC-1-15 unalu URRC-QEC-2-6. URRC-kut pijumajut aallanik naunaitkutikhanik akiliuhiakhanut akiliuhiakhanullu humiinniinut aulladjutikhanullu, havaktikhaittut havaakhat, naunaijattiaqhimajut akiliuhiakhanut akiliuhiakhanullu, naunaijattiaqhimajut havangnaitiluni, imaalu aallanik naunaitkutikhanik iluanni himmautaullakhimajut havaakhat. URRC-tkut ilituripkaijut tapkua havaktukhaqhiuqtut ajuqhautit hapkununga QECtkunun atuqtilugu kingulirni ikitut ukiut, uvalu tautungnaqtut tapkua ajuqhautit aulahimaangniaqtut qaijumun ihumagijaujuq 2022/23 uuktuutainun ukiuq.</w:t>
      </w:r>
    </w:p>
    <w:p w14:paraId="7262C901" w14:textId="22372A7F" w:rsidR="00C732CE" w:rsidRDefault="00813998" w:rsidP="004C2FAA">
      <w:pPr>
        <w:pStyle w:val="BodyText"/>
        <w:ind w:hanging="530"/>
      </w:pPr>
      <w:r>
        <w:rPr>
          <w:rFonts w:ascii="Gadugi" w:eastAsia="Gadugi" w:hAnsi="Gadugi" w:cs="Gadugi"/>
          <w:lang w:bidi="en-US"/>
        </w:rPr>
        <w:t>URRC-tkut ilituripkaijut tapkua tamaat 2022/23 itqungniarutit akiliuhiakhat uvalu akiliuhiakhat ihuaqtut, kihimi ajungnaqtut havaklugit pitqujaujut pihimablugit anginiqhakkut havaktuqangitut akiit uvalu anginiqhait avatqunikkut ikaangnirit ilaujut itqungniarutaani. Havangnaitillugu Havaktunun pidjutijuq imaatut 10 pusantimik atauttimut nalautinniaqhimajut akiliuhiakhat akiliuhiakhallu.</w:t>
      </w:r>
    </w:p>
    <w:p w14:paraId="7262C902" w14:textId="631AAF43" w:rsidR="004C2FAA" w:rsidRDefault="00813998" w:rsidP="004C2FAA">
      <w:pPr>
        <w:pStyle w:val="BodyText"/>
        <w:ind w:hanging="530"/>
      </w:pPr>
      <w:r>
        <w:rPr>
          <w:rFonts w:ascii="Gadugi" w:eastAsia="Gadugi" w:hAnsi="Gadugi" w:cs="Gadugi"/>
          <w:lang w:bidi="en-US"/>
        </w:rPr>
        <w:lastRenderedPageBreak/>
        <w:t>URRC-tkut ihumaaluktut aulahimaaqtumik atungnikkut iniqalaktunut havaktakhanun, humi QEC-tkut uqaqtut tapkua havaktut akilingniaqtait inmi "atuqtaunikkut" munaridjutait uvalu iniqalaktunut havaktakhatik atautikkut. QEC-kut itqaijut havaktut ukuniga qanurinigini nahurijaujunik havaariinarlugit atuqaarumajainik havaakhat atuni inikhami. URRC-tkut ihumaaluktut tapkua QEC-tkut qajangnautiqaqtut havaktiqangitumik aulahimaaqtumik inuqaqata hivitujumik-kikliqaqtut. Pidjutiqaqtuq qajangnautinik hapkununga QEC-tkunun, ilaujut havaktut qajangnautait, havaktut himauhiqataaqtut uvalu pidjutauniaqtut hugijaungitut uvaluuniin naunaijaqhimangitut hivitujumik, tamaita kitut pidjutiqangniaqtut akituqjuuminikkut akiit hapkununga QEC-tkunun uvaluuniin kingunginamik pijakhanik, ihuangitumik uvalu kivgaqtungnikkut qaminganiaqtut. Unalluaq, piumangitkumi havaaq "pittaaqtuq" hivitutqijaujumik, apiqhuutigijait ilumuurutingit piqariami havaktut tunijaujuq havagiami ihariagijaungittut</w:t>
      </w:r>
      <w:r w:rsidR="009A5281">
        <w:rPr>
          <w:rFonts w:ascii="Gadugi" w:eastAsia="Gadugi" w:hAnsi="Gadugi" w:cs="Gadugi"/>
          <w:lang w:bidi="en-US"/>
        </w:rPr>
        <w:noBreakHyphen/>
      </w:r>
      <w:r>
        <w:rPr>
          <w:rFonts w:ascii="Gadugi" w:eastAsia="Gadugi" w:hAnsi="Gadugi" w:cs="Gadugi"/>
          <w:lang w:bidi="en-US"/>
        </w:rPr>
        <w:t>havaktakhanut ilaujut havaktpaktangit havaktakhatik.</w:t>
      </w:r>
    </w:p>
    <w:p w14:paraId="7262C903" w14:textId="67867A8D" w:rsidR="00DE39BF" w:rsidRDefault="00813998" w:rsidP="004C2FAA">
      <w:pPr>
        <w:pStyle w:val="BodyText"/>
        <w:ind w:hanging="530"/>
      </w:pPr>
      <w:r>
        <w:rPr>
          <w:rFonts w:ascii="Gadugi" w:eastAsia="Gadugi" w:hAnsi="Gadugi" w:cs="Gadugi"/>
          <w:lang w:bidi="en-US"/>
        </w:rPr>
        <w:t xml:space="preserve">URRC-kut apiqhijut QEC-kut havaktikhaqhiurnikkut pittaarnirmiklu hanaqiplutik hananirmik, havaakhanik munaqhidjutikhainik, kiinaujaliqinikkut, niuvrutikhanik, aallaniklu pitqujauhimajunik amihunik angijunik havaakhanik uvani qanikkut MPPAs. QEC-kut naunaiqhijut URRC-kut inikhaqaqtut imaalu ihuaqtumik iniqtirilutik havaakhanik, angiqtaugumik amihunik, atuqtauraanginnaqtukhanik, havaakhanik. </w:t>
      </w:r>
    </w:p>
    <w:p w14:paraId="7262C904" w14:textId="5455958E" w:rsidR="00DE39BF" w:rsidRDefault="00813998" w:rsidP="004C2FAA">
      <w:pPr>
        <w:pStyle w:val="BodyText"/>
        <w:ind w:hanging="530"/>
      </w:pPr>
      <w:r>
        <w:rPr>
          <w:rFonts w:ascii="Gadugi" w:eastAsia="Gadugi" w:hAnsi="Gadugi" w:cs="Gadugi"/>
          <w:lang w:bidi="en-US"/>
        </w:rPr>
        <w:t xml:space="preserve">URRC-kut ihumaaluutigihimmaaqtait QEC-kut havaktiqangittut havaakhatlu, uumanilluaq angijukhiit havaangit, havaallu pidjutiqaqtut nappaqtirnikkut siksini pauwaliqivikmi havaktaujukhani (pidjutaanin qangannuaq MPPAs) naunaittuq aktungnarnia pidjutiniagungnaqhijullu hulaqutinik/akiinnik ihuittunik ulapiqutiniklu angitqijaujun QEC-kunnun. </w:t>
      </w:r>
    </w:p>
    <w:p w14:paraId="7262C905" w14:textId="6D27BEFA" w:rsidR="004C2FAA" w:rsidRDefault="00813998" w:rsidP="004C2FAA">
      <w:pPr>
        <w:pStyle w:val="BodyText"/>
        <w:ind w:hanging="530"/>
      </w:pPr>
      <w:r>
        <w:rPr>
          <w:rFonts w:ascii="Gadugi" w:eastAsia="Gadugi" w:hAnsi="Gadugi" w:cs="Gadugi"/>
          <w:lang w:bidi="en-US"/>
        </w:rPr>
        <w:lastRenderedPageBreak/>
        <w:t>Qulaaniittut qajagiplugit, URRC-kut pitquijut angirunmik akiliuhiakhanut akiliuhiakhanullu 2022/23 itqurniaqhimajut.</w:t>
      </w:r>
    </w:p>
    <w:p w14:paraId="7262C906" w14:textId="77777777" w:rsidR="004C2FAA" w:rsidRPr="004C2FAA" w:rsidRDefault="00813998" w:rsidP="004C2FAA">
      <w:pPr>
        <w:pStyle w:val="Heading3URRC"/>
      </w:pPr>
      <w:bookmarkStart w:id="40" w:name="_Toc118327473"/>
      <w:r>
        <w:rPr>
          <w:rFonts w:ascii="Gadugi" w:eastAsia="Gadugi" w:hAnsi="Gadugi" w:cs="Gadugi"/>
          <w:lang w:bidi="en-US"/>
        </w:rPr>
        <w:t>O&amp;M – TAMAJAT KIVGAQTUUTITLU</w:t>
      </w:r>
      <w:bookmarkEnd w:id="40"/>
    </w:p>
    <w:p w14:paraId="7262C908" w14:textId="44D9618A" w:rsidR="00E145FF" w:rsidRDefault="00813998" w:rsidP="004C2FAA">
      <w:pPr>
        <w:pStyle w:val="BodyText"/>
        <w:ind w:hanging="530"/>
      </w:pPr>
      <w:r>
        <w:rPr>
          <w:rFonts w:ascii="Gadugi" w:eastAsia="Gadugi" w:hAnsi="Gadugi" w:cs="Gadugi"/>
          <w:lang w:bidi="en-US"/>
        </w:rPr>
        <w:t>QEC-kut tunihimaaqtun naunairutikharnik talvuuna 2022/23 hivunikhangit ingilrutikharnik kivgaqtuutitlu taima $22.204 milian tallamik Naunaitkutinga 4.3mi Uuktuutikharnik, $1.255 milian tallamik ikiklijumiqhimajuq talvuuna 2018/19 GRA. Akikhijuumiqtut pidjutiqaqtut aktilaangit akikhijuumiqtut imaa 1.4 pusa</w:t>
      </w:r>
      <w:r w:rsidR="00DD2336">
        <w:rPr>
          <w:rFonts w:ascii="Gadugi" w:eastAsia="Gadugi" w:hAnsi="Gadugi" w:cs="Gadugi"/>
          <w:lang w:bidi="en-US"/>
        </w:rPr>
        <w:t>n</w:t>
      </w:r>
      <w:r>
        <w:rPr>
          <w:rFonts w:ascii="Gadugi" w:eastAsia="Gadugi" w:hAnsi="Gadugi" w:cs="Gadugi"/>
          <w:lang w:bidi="en-US"/>
        </w:rPr>
        <w:t>t</w:t>
      </w:r>
      <w:r w:rsidR="00DD2336">
        <w:rPr>
          <w:rFonts w:ascii="Gadugi" w:eastAsia="Gadugi" w:hAnsi="Gadugi" w:cs="Gadugi"/>
          <w:lang w:bidi="en-US"/>
        </w:rPr>
        <w:t xml:space="preserve"> </w:t>
      </w:r>
      <w:r>
        <w:rPr>
          <w:rFonts w:ascii="Gadugi" w:eastAsia="Gadugi" w:hAnsi="Gadugi" w:cs="Gadugi"/>
          <w:lang w:bidi="en-US"/>
        </w:rPr>
        <w:t>atauhiq ukiuq, pidjutigiluaqtaat ikilijuumiqtut tamajat akiligakhat, hilataani kivgaqtuutit uvalu uhidjutit, ilaujut pidjutiqaqtut akituqjuuminirmun qulangnaijautikkut akiligakhat.</w:t>
      </w:r>
    </w:p>
    <w:p w14:paraId="7262C909" w14:textId="6E66574A" w:rsidR="00795967" w:rsidRDefault="00813998" w:rsidP="004C2FAA">
      <w:pPr>
        <w:pStyle w:val="BodyText"/>
        <w:ind w:hanging="530"/>
      </w:pPr>
      <w:r>
        <w:rPr>
          <w:rFonts w:ascii="Gadugi" w:eastAsia="Gadugi" w:hAnsi="Gadugi" w:cs="Gadugi"/>
          <w:lang w:bidi="en-US"/>
        </w:rPr>
        <w:t>URRC-kut apirijait aallanik ilitturipkaidjutikhanik tamajanik imaalu kivgaqtuutit. QEC-kut tunihimaaqtun ikajuutikharnik naunairutingnik kiudjutikharnik talvuuna IR URRC-QEC-1-16, taima ikiklijumirutikharnik hivunikhangit hunavalungnik aihininlu kivgaqtuutit naunairutiqaqtuq ikiklijumirutikharnik pigiaqaqtunik ingilrutikharnik hilataanilu kivgaqtuutit talvuuna Qalagjuarniq-19 Qalagjuarniq ajungnautiqaqtunik auladjutikharnik talvuuna ihuaqhaidjutikharnik havaanganik.</w:t>
      </w:r>
    </w:p>
    <w:p w14:paraId="7262C90A" w14:textId="59640524" w:rsidR="00EF0187" w:rsidRDefault="00813998" w:rsidP="004C2FAA">
      <w:pPr>
        <w:pStyle w:val="BodyText"/>
        <w:ind w:hanging="530"/>
      </w:pPr>
      <w:r>
        <w:rPr>
          <w:rFonts w:ascii="Gadugi" w:eastAsia="Gadugi" w:hAnsi="Gadugi" w:cs="Gadugi"/>
          <w:lang w:bidi="en-US"/>
        </w:rPr>
        <w:t>URRC-tkut ilituripkaijut tapkua QEC-tkut uqautauluaqtut tamavjainun, tamaita, naunaijainikkut ajuqhautit uqaqtaujut kingulirni URRC-kut unniudjutit uvalu Ihivriuqtiluaq Kanatami paqitatik.</w:t>
      </w:r>
    </w:p>
    <w:p w14:paraId="7262C90B" w14:textId="77777777" w:rsidR="00795967" w:rsidRDefault="00813998" w:rsidP="00795967">
      <w:pPr>
        <w:pStyle w:val="BodyText"/>
        <w:ind w:hanging="530"/>
      </w:pPr>
      <w:r>
        <w:rPr>
          <w:rFonts w:ascii="Gadugi" w:eastAsia="Gadugi" w:hAnsi="Gadugi" w:cs="Gadugi"/>
          <w:lang w:bidi="en-US"/>
        </w:rPr>
        <w:t>URRC-tkut ihumagijaat una 2022/23 tamajat uvalu kivgaqtuutit itqungniarutit ihuarlutik.</w:t>
      </w:r>
    </w:p>
    <w:p w14:paraId="7262C90C" w14:textId="77777777" w:rsidR="004C2FAA" w:rsidRPr="004C2FAA" w:rsidRDefault="00813998" w:rsidP="004C2FAA">
      <w:pPr>
        <w:pStyle w:val="Heading3URRC"/>
      </w:pPr>
      <w:bookmarkStart w:id="41" w:name="_Toc118327474"/>
      <w:r>
        <w:rPr>
          <w:rFonts w:ascii="Gadugi" w:eastAsia="Gadugi" w:hAnsi="Gadugi" w:cs="Gadugi"/>
          <w:lang w:bidi="en-US"/>
        </w:rPr>
        <w:lastRenderedPageBreak/>
        <w:t>O&amp;M – TINGMIDJUTIKHAT HINIKTARVIITLU</w:t>
      </w:r>
      <w:bookmarkEnd w:id="41"/>
    </w:p>
    <w:p w14:paraId="7262C90E" w14:textId="77777777" w:rsidR="004C2FAA" w:rsidRDefault="00813998" w:rsidP="004C2FAA">
      <w:pPr>
        <w:pStyle w:val="BodyText"/>
        <w:ind w:hanging="530"/>
      </w:pPr>
      <w:r>
        <w:rPr>
          <w:rFonts w:ascii="Gadugi" w:eastAsia="Gadugi" w:hAnsi="Gadugi" w:cs="Gadugi"/>
          <w:lang w:bidi="en-US"/>
        </w:rPr>
        <w:t>QEC-kut tunihimaaqtun naunairutikharnik talvuuna 2022/23 hivunikhangit tingmidjutikharnik hiniktarvikharniklu taima $5.909 milian tallamik Naunaitkutingani 4.3mi Uuktuutikharnik, $0.592 milian tallamik angiklijumiqhimajuq talvanga 2018/19 GRA. Akituqjuumijut pidjutiqaqtut imaa 2.7 pusat ukiumi akituqjuumijut.</w:t>
      </w:r>
    </w:p>
    <w:p w14:paraId="7262C90F" w14:textId="5B85D42B" w:rsidR="00D73CCC" w:rsidRDefault="00813998" w:rsidP="00D73CCC">
      <w:pPr>
        <w:pStyle w:val="BodyText"/>
        <w:ind w:hanging="530"/>
      </w:pPr>
      <w:r>
        <w:rPr>
          <w:rFonts w:ascii="Gadugi" w:eastAsia="Gadugi" w:hAnsi="Gadugi" w:cs="Gadugi"/>
          <w:lang w:bidi="en-US"/>
        </w:rPr>
        <w:t>URRC-kut apiqhijut aallanik naunaitkutikhanik tingmidjutikhanik hiniktarvikhaniklu. QEC-kut tunihijut ikajuutaujunik kangiqhidjutinik kiudjutimingnun hapkununga IR URRC-QEC-1-17, tapkua akituqjuumijut itqungniarutit tingminikkut hiniktarviitlu pidjutiqaqtut angitqiamik aaniaqviliaqtut tingmidjutikkut akiligakhat.</w:t>
      </w:r>
    </w:p>
    <w:p w14:paraId="7262C910" w14:textId="77777777" w:rsidR="00D73CCC" w:rsidRDefault="00813998" w:rsidP="00D73CCC">
      <w:pPr>
        <w:pStyle w:val="BodyText"/>
        <w:ind w:hanging="530"/>
      </w:pPr>
      <w:r>
        <w:rPr>
          <w:rFonts w:ascii="Gadugi" w:eastAsia="Gadugi" w:hAnsi="Gadugi" w:cs="Gadugi"/>
          <w:lang w:bidi="en-US"/>
        </w:rPr>
        <w:t>URRC-tkut ihumagijaat una 2022/23 tingminikkut uvalu hiniktarviit itqungniarutit ihuarlutik.</w:t>
      </w:r>
    </w:p>
    <w:p w14:paraId="7262C911" w14:textId="77777777" w:rsidR="004C2FAA" w:rsidRPr="004C2FAA" w:rsidRDefault="00813998" w:rsidP="004C2FAA">
      <w:pPr>
        <w:pStyle w:val="Heading3URRC"/>
      </w:pPr>
      <w:bookmarkStart w:id="42" w:name="_Toc118327475"/>
      <w:r>
        <w:rPr>
          <w:rFonts w:ascii="Gadugi" w:eastAsia="Gadugi" w:hAnsi="Gadugi" w:cs="Gadugi"/>
          <w:lang w:bidi="en-US"/>
        </w:rPr>
        <w:t>O&amp;M – NAJUGANGANIK IHUAqhAINIQ PIJULLU MANIIT ATUQTANGIT</w:t>
      </w:r>
      <w:bookmarkEnd w:id="42"/>
    </w:p>
    <w:p w14:paraId="7262C913" w14:textId="56DA7C06" w:rsidR="00146C6A" w:rsidRDefault="00813998" w:rsidP="00C67278">
      <w:pPr>
        <w:pStyle w:val="BodyText"/>
        <w:ind w:hanging="530"/>
      </w:pPr>
      <w:r>
        <w:rPr>
          <w:rFonts w:ascii="Gadugi" w:eastAsia="Gadugi" w:hAnsi="Gadugi" w:cs="Gadugi"/>
          <w:lang w:bidi="en-US"/>
        </w:rPr>
        <w:t>QEC-kut tunihimaaqtun naunairutikharnik talvuuna 2022/23 hivunikhangit qaritaujaliqidjutikharnik aulahimajuniklu akikhangit taima $0.161 milian tallamik Naunaitkutinga 4.3mi Uuktuutikharnik. QEC-kut tunihihimajut tamna nalautaagaq akituniga aalangungittuq 2018/19 GRA.</w:t>
      </w:r>
    </w:p>
    <w:p w14:paraId="7262C914" w14:textId="20917046" w:rsidR="00146C6A" w:rsidRDefault="00813998" w:rsidP="00C67278">
      <w:pPr>
        <w:pStyle w:val="BodyText"/>
        <w:ind w:hanging="530"/>
      </w:pPr>
      <w:r>
        <w:rPr>
          <w:rFonts w:ascii="Gadugi" w:eastAsia="Gadugi" w:hAnsi="Gadugi" w:cs="Gadugi"/>
          <w:lang w:bidi="en-US"/>
        </w:rPr>
        <w:t>URRC-tkut apiqhijut ilaliutihimajunik kangiqhidjutinik mikhaagun najugait ihuaqhaidjutikhat akiligakhat. QEC-kut tunihijut ikajuutaujunik kangiqhidjutinik kiudjutimingnun hapkununga IRRC-QEC-2-10, ihumagingitugit itqungniarutit hamanga 2010/11 Tamainnunt Akitutilaat (GRA) ihuariangani. QEC-kut itqaijutlu havauhiq havaarijauliqtuq atuliriagani nutaamik Kavamani Havaktuliqinikut Maniliqinikut Atuqtumik (PSAS) Piqutit Havaguirnigagut Aturiaqaqtainik (PS3280), havaaqaqtut tikuaqtauhimajut Imaruqtirvia 2022.</w:t>
      </w:r>
    </w:p>
    <w:p w14:paraId="7262C915" w14:textId="63A6DB3F" w:rsidR="00146C6A" w:rsidRDefault="00813998" w:rsidP="00146C6A">
      <w:pPr>
        <w:pStyle w:val="BodyText"/>
        <w:ind w:hanging="530"/>
      </w:pPr>
      <w:r>
        <w:rPr>
          <w:rFonts w:ascii="Gadugi" w:eastAsia="Gadugi" w:hAnsi="Gadugi" w:cs="Gadugi"/>
          <w:lang w:bidi="en-US"/>
        </w:rPr>
        <w:lastRenderedPageBreak/>
        <w:t>URRC-tkut ihumagijaat tapkua 2022/23 najugait ihuaqhaidjutikhat akiligakhat itqungniarutit pidjutiqaqtukhat itqungniaqhimajut ihuaqhaidjutikhat havaakhat uuktuutinun ukiungani, itqungniarutiqangitut avatquttut 10 ukiut kinguani. URRC-tkut kangiqhimajut atauhiq ukiuq pidjutiqalimaituq QEC-tkut aulahimaaqtumik najugaani ihuaqhaidjutikhaq havaaq, kihimi aadjikutaa uqaqtaaqtuq amigaitunun/amigaitunun ilanganun hapkua QEC-tkut maniliurnikkut pijakhat.</w:t>
      </w:r>
    </w:p>
    <w:p w14:paraId="7262C916" w14:textId="10837501" w:rsidR="004C2FAA" w:rsidRDefault="00813998" w:rsidP="004C2FAA">
      <w:pPr>
        <w:pStyle w:val="BodyText"/>
        <w:ind w:hanging="530"/>
      </w:pPr>
      <w:r>
        <w:rPr>
          <w:rFonts w:ascii="Gadugi" w:eastAsia="Gadugi" w:hAnsi="Gadugi" w:cs="Gadugi"/>
          <w:lang w:bidi="en-US"/>
        </w:rPr>
        <w:t>URRC-tkut ilituripkaijut tapkua QEC-tkut uniudjutikkut pijakhat piqutinun aturungnaiqtunun pijakhat aalanguqtaaqtut pidjutaujut havaakhat haffumunga PS3280; Kihimi, URRC-tkut pitquijut tapkua QEC-tkut itqungniarutait najugait ihuaqhaidjutikhat akiligakhat pihimajut havaatigut upalungaijautini havaklugit uuktuutini ukiungani.</w:t>
      </w:r>
    </w:p>
    <w:p w14:paraId="7262C917" w14:textId="77777777" w:rsidR="004C2FAA" w:rsidRPr="004C2FAA" w:rsidRDefault="00813998" w:rsidP="004C2FAA">
      <w:pPr>
        <w:pStyle w:val="Heading2URRC"/>
      </w:pPr>
      <w:bookmarkStart w:id="43" w:name="_Toc118327476"/>
      <w:r>
        <w:rPr>
          <w:rFonts w:ascii="Gadugi" w:eastAsia="Gadugi" w:hAnsi="Gadugi" w:cs="Gadugi"/>
          <w:lang w:bidi="en-US"/>
        </w:rPr>
        <w:t>HAVAKTAUJUT UQHURJUAT UVALU KINIQTAIT</w:t>
      </w:r>
      <w:bookmarkEnd w:id="43"/>
    </w:p>
    <w:p w14:paraId="7262C919" w14:textId="0741A849" w:rsidR="00551DB7" w:rsidRDefault="00813998" w:rsidP="00C67278">
      <w:pPr>
        <w:pStyle w:val="BodyText"/>
        <w:ind w:hanging="530"/>
      </w:pPr>
      <w:r>
        <w:rPr>
          <w:rFonts w:ascii="Gadugi" w:eastAsia="Gadugi" w:hAnsi="Gadugi" w:cs="Gadugi"/>
          <w:lang w:bidi="en-US"/>
        </w:rPr>
        <w:t xml:space="preserve">QEC-kut tunihijut naunaijautinik mikhaagun 2022/23 itqungniarutit hananikkut uqhuqjuat uvalu kiniqtait akiliqtugait imaa $51.543 miliataala uvani Naunaitkutani 4.4 Uuktuutini, akituqjuumijuq imaa $2.723 miliataala hamanga 2018/19 GRA. </w:t>
      </w:r>
    </w:p>
    <w:p w14:paraId="7262C91A" w14:textId="23C4FEBF" w:rsidR="004C2FAA" w:rsidRDefault="00813998" w:rsidP="00551DB7">
      <w:pPr>
        <w:pStyle w:val="BodyText"/>
        <w:ind w:hanging="530"/>
      </w:pPr>
      <w:r>
        <w:rPr>
          <w:rFonts w:ascii="Gadugi" w:eastAsia="Gadugi" w:hAnsi="Gadugi" w:cs="Gadugi"/>
          <w:lang w:bidi="en-US"/>
        </w:rPr>
        <w:t>URRC-kut apiqhijut aallanik naunaitkutikhanik talvuuna uqhurjuanik kiniqtaqtitijullu akiliqtakhainik. QEC-kut tunihijut ikajuutaujunik kangiqhidjutinik kiudjutimingnun hapkununga IRRC-QEC-1-18, kitut ihuaqhijuumiqtait URRC-tkut kangiqhimadjutait akituqjuumijut akiligakhat.</w:t>
      </w:r>
    </w:p>
    <w:p w14:paraId="7262C91B" w14:textId="77777777" w:rsidR="004C2FAA" w:rsidRDefault="00813998" w:rsidP="004C2FAA">
      <w:pPr>
        <w:pStyle w:val="BodyText"/>
        <w:ind w:hanging="530"/>
      </w:pPr>
      <w:r>
        <w:rPr>
          <w:rFonts w:ascii="Gadugi" w:eastAsia="Gadugi" w:hAnsi="Gadugi" w:cs="Gadugi"/>
          <w:lang w:bidi="en-US"/>
        </w:rPr>
        <w:t>URRC-tkut ihumagijaat una 2022/23 itqungniarutaa ihuangniaqtuq, pidjutiqaqtut ilaliutihimajunik pitquidjutinik mikhaagun auladjutinun ukhurjuat ataani.</w:t>
      </w:r>
    </w:p>
    <w:p w14:paraId="7262C91C" w14:textId="77777777" w:rsidR="00911CBD" w:rsidRPr="004C2FAA" w:rsidRDefault="00813998" w:rsidP="00911CBD">
      <w:pPr>
        <w:pStyle w:val="Heading3URRC"/>
      </w:pPr>
      <w:bookmarkStart w:id="44" w:name="_Toc118327477"/>
      <w:r>
        <w:rPr>
          <w:rFonts w:ascii="Gadugi" w:eastAsia="Gadugi" w:hAnsi="Gadugi" w:cs="Gadugi"/>
          <w:lang w:bidi="en-US"/>
        </w:rPr>
        <w:lastRenderedPageBreak/>
        <w:t>HANADJUTAUJUT UQHURJUAT</w:t>
      </w:r>
      <w:bookmarkEnd w:id="44"/>
    </w:p>
    <w:p w14:paraId="7262C91E" w14:textId="488DB5F6" w:rsidR="00911CBD" w:rsidRDefault="00813998" w:rsidP="00911CBD">
      <w:pPr>
        <w:pStyle w:val="BodyText"/>
        <w:ind w:hanging="530"/>
      </w:pPr>
      <w:r>
        <w:rPr>
          <w:rFonts w:ascii="Gadugi" w:eastAsia="Gadugi" w:hAnsi="Gadugi" w:cs="Gadugi"/>
          <w:lang w:bidi="en-US"/>
        </w:rPr>
        <w:t>QEC-kut tunihihimajut naunaitkutikhanik talvuuna 2022/23 itqurniaqhimajut uqhurjuat. URRC-tkut ilituripkaijut tapkua $2.605 miliataala akituqjuumijuq uqhuqjuat akituqjuumijut niuvaanirmun uvalu akiit ukhuqjuat/uqhuqjuat, ilanga ihuaqhijuumiqhugit ukhuqjuat ihuarniit uqautaujut uvani makpirniini 4</w:t>
      </w:r>
      <w:r w:rsidR="006B1FCC">
        <w:rPr>
          <w:rFonts w:ascii="Gadugi" w:eastAsia="Gadugi" w:hAnsi="Gadugi" w:cs="Gadugi"/>
          <w:lang w:bidi="en-US"/>
        </w:rPr>
        <w:noBreakHyphen/>
      </w:r>
      <w:r>
        <w:rPr>
          <w:rFonts w:ascii="Gadugi" w:eastAsia="Gadugi" w:hAnsi="Gadugi" w:cs="Gadugi"/>
          <w:lang w:bidi="en-US"/>
        </w:rPr>
        <w:t>8 haffumuuna 4-10 Uuktuutit uvalu pidjutiqaqtut uvani Naunaitkutani 4.4.</w:t>
      </w:r>
    </w:p>
    <w:p w14:paraId="7262C91F" w14:textId="489DC818" w:rsidR="00911CBD" w:rsidRDefault="00813998" w:rsidP="00911CBD">
      <w:pPr>
        <w:pStyle w:val="BodyText"/>
        <w:ind w:hanging="530"/>
      </w:pPr>
      <w:r>
        <w:rPr>
          <w:rFonts w:ascii="Gadugi" w:eastAsia="Gadugi" w:hAnsi="Gadugi" w:cs="Gadugi"/>
          <w:lang w:bidi="en-US"/>
        </w:rPr>
        <w:t>URRC-kut uqagiikhimaliqtun talvuuna angiklijumirutikharnik auladjutikharnik uqhuqjuangit uqhuqjuangitlu ihuaqhaidjutikharnik talvani auladjutikharnik hivunikhangit uvani ilitugidjutikharnik. Una $1.317 miliataala akituqjuumijuq uqhuqjuat akiligakhat akituqjuumijut niuvaanirmun ihuangniaqtut. URRC-kut ihumagivaktaalu $0.094 million mikhilaaqtirniq pidjutaanin pimmarikharnikkut uqhurjuani ihuarninginnin nakuujunik, pidjutipluni pitquidjutinik tunihimajut kingulliinni hivunikhani uumani unniudjutimi pidjutilgit pidjutijun pipkainikkut nakuuninginnik nutaanik hunanikluunniit aallanguqtiqhimajun iglunik nalautinniaqhimajuni nalautinniaqhimajun iliuraqtaujun (imaatun, nungunningani pingahuni</w:t>
      </w:r>
      <w:r w:rsidR="0068154A">
        <w:rPr>
          <w:rFonts w:ascii="Gadugi" w:eastAsia="Gadugi" w:hAnsi="Gadugi" w:cs="Gadugi"/>
          <w:lang w:bidi="en-US"/>
        </w:rPr>
        <w:noBreakHyphen/>
      </w:r>
      <w:r>
        <w:rPr>
          <w:rFonts w:ascii="Gadugi" w:eastAsia="Gadugi" w:hAnsi="Gadugi" w:cs="Gadugi"/>
          <w:lang w:bidi="en-US"/>
        </w:rPr>
        <w:t>ukiuni uqumailidjutaani).</w:t>
      </w:r>
    </w:p>
    <w:p w14:paraId="7262C920" w14:textId="7CE1AB05" w:rsidR="0030547D" w:rsidRDefault="00813998" w:rsidP="00911CBD">
      <w:pPr>
        <w:pStyle w:val="BodyText"/>
        <w:ind w:hanging="530"/>
      </w:pPr>
      <w:r>
        <w:rPr>
          <w:rFonts w:ascii="Gadugi" w:eastAsia="Gadugi" w:hAnsi="Gadugi" w:cs="Gadugi"/>
          <w:lang w:bidi="en-US"/>
        </w:rPr>
        <w:t>URRC-kut apiqhijut naunaiqhittiarumaguvit talvuuna 2022/23 itqurniaqtut uqhurjuat akingit. Naunaiqtaujuq akinga uqhuqjuaq itqurnarutaujuq angiklijuumiriami $0.96 atauhiq liitamik, angiklijuumiqtuq $0.03 atauhiq liitamik uumannga 2018/19 GRA. URRC-tkut ilituripkaijut tapkua nunaqjuami ukhuqjuat akiit akituqjuumijut angijumik uvalu apigijaujut QEC-tkut mikhaagun hivumut naunaijaqhimajut akiit ukhuqjuat uvani IRRC</w:t>
      </w:r>
      <w:r w:rsidR="00520977">
        <w:rPr>
          <w:rFonts w:ascii="Gadugi" w:eastAsia="Gadugi" w:hAnsi="Gadugi" w:cs="Gadugi"/>
          <w:lang w:bidi="en-US"/>
        </w:rPr>
        <w:noBreakHyphen/>
      </w:r>
      <w:r>
        <w:rPr>
          <w:rFonts w:ascii="Gadugi" w:eastAsia="Gadugi" w:hAnsi="Gadugi" w:cs="Gadugi"/>
          <w:lang w:bidi="en-US"/>
        </w:rPr>
        <w:t>QEC-1-18.</w:t>
      </w:r>
    </w:p>
    <w:p w14:paraId="7262C921" w14:textId="68120D5E" w:rsidR="00DB71F1" w:rsidRDefault="00813998" w:rsidP="00911CBD">
      <w:pPr>
        <w:pStyle w:val="BodyText"/>
        <w:ind w:hanging="530"/>
      </w:pPr>
      <w:r>
        <w:rPr>
          <w:rFonts w:ascii="Gadugi" w:eastAsia="Gadugi" w:hAnsi="Gadugi" w:cs="Gadugi"/>
          <w:lang w:bidi="en-US"/>
        </w:rPr>
        <w:t xml:space="preserve">URRC-kut naunaiqtat kiudjutinit QEC-kut akikhaliuqtut imaalu upalungaijaqhimaittut hivunmut-qiniqhiadjutikhanut akikhanik itqurniarutait. URRC-kut kangiqhimajullu akiit aallakkiingniit akiinni uqhurjuap, ukunani </w:t>
      </w:r>
      <w:r>
        <w:rPr>
          <w:rFonts w:ascii="Gadugi" w:eastAsia="Gadugi" w:hAnsi="Gadugi" w:cs="Gadugi"/>
          <w:lang w:bidi="en-US"/>
        </w:rPr>
        <w:lastRenderedPageBreak/>
        <w:t>hivunikhani piqpiaqtaujunilu, uqaqtauvaktun talvuuna uqhurjuani aajjikkiiktiqpalianinganin akitutilaanginni (FSR) maniliqtuutikhani.</w:t>
      </w:r>
    </w:p>
    <w:p w14:paraId="7262C922" w14:textId="4A740E88" w:rsidR="00911CBD" w:rsidRDefault="00813998" w:rsidP="00911CBD">
      <w:pPr>
        <w:pStyle w:val="BodyText"/>
        <w:ind w:hanging="530"/>
      </w:pPr>
      <w:r>
        <w:rPr>
          <w:rFonts w:ascii="Gadugi" w:eastAsia="Gadugi" w:hAnsi="Gadugi" w:cs="Gadugi"/>
          <w:lang w:bidi="en-US"/>
        </w:rPr>
        <w:t>URRC-kut kangiqhimajait havaktut FSR maniliqtuutikhanik angiqhugillu ihuaqharniaqtait aallakkiingniit akiinni uqhurjuap, taimaatun pihimanikkut QEC-kut niuviqpaktullu "tamatkikhugu" mikhaagut akiinnun uqhurjuap. Kihimi, URRC-kut pitquijut QEC-kut akhuuqpaktut naunaijaklugit akikhait uqhurjuaqtuqtuq GRA itqurniarutait ikikhilaariangani aturnikhanut FSR-mik ajurnaitpat imaalu havaakhaq naunaijarlugit akiliqtuijut aallannguqtirutinut aullajut inmingnut.</w:t>
      </w:r>
    </w:p>
    <w:p w14:paraId="7262C923" w14:textId="77777777" w:rsidR="00911CBD" w:rsidRPr="004C2FAA" w:rsidRDefault="00813998" w:rsidP="00911CBD">
      <w:pPr>
        <w:pStyle w:val="Heading3URRC"/>
      </w:pPr>
      <w:bookmarkStart w:id="45" w:name="_Toc118327478"/>
      <w:r>
        <w:rPr>
          <w:rFonts w:ascii="Gadugi" w:eastAsia="Gadugi" w:hAnsi="Gadugi" w:cs="Gadugi"/>
          <w:lang w:bidi="en-US"/>
        </w:rPr>
        <w:t>KINIQTAIT</w:t>
      </w:r>
      <w:bookmarkEnd w:id="45"/>
    </w:p>
    <w:p w14:paraId="7262C925" w14:textId="0F9A5C13" w:rsidR="00AF4E3B" w:rsidRDefault="00813998" w:rsidP="00C67278">
      <w:pPr>
        <w:pStyle w:val="BodyText"/>
        <w:ind w:hanging="530"/>
      </w:pPr>
      <w:r>
        <w:rPr>
          <w:rFonts w:ascii="Gadugi" w:eastAsia="Gadugi" w:hAnsi="Gadugi" w:cs="Gadugi"/>
          <w:lang w:bidi="en-US"/>
        </w:rPr>
        <w:t>QEC-kut tunihihimajut naunaitkutikhanik talvuuna 2022/23 itqurniaqhimajut kiniqtait. URRC-kut naunaiqtat kiudjutinit IR URRC-QEC-1-18 tamna $0.212 million angiklijuumiqtuq kiniqtaqtiit pidjutigiplugit amigaigjuumilugit amigaitilangit gensets, ilaliutihimajut qilamiurnikkut iglut akituqjuumijullu akiit kiniqtat.</w:t>
      </w:r>
    </w:p>
    <w:p w14:paraId="7262C926" w14:textId="77777777" w:rsidR="00AF4E3B" w:rsidRDefault="00813998" w:rsidP="00C67278">
      <w:pPr>
        <w:pStyle w:val="BodyText"/>
        <w:ind w:hanging="530"/>
      </w:pPr>
      <w:r>
        <w:rPr>
          <w:rFonts w:ascii="Gadugi" w:eastAsia="Gadugi" w:hAnsi="Gadugi" w:cs="Gadugi"/>
          <w:lang w:bidi="en-US"/>
        </w:rPr>
        <w:t>URRC-tkut ihumagijaat tapkua 2022/23 itqungniarutit tautungnaqtut ihuangnikkut pihimajut naunaijautit tunijaujut hapkunanga QEC-kunin.</w:t>
      </w:r>
    </w:p>
    <w:p w14:paraId="7262C927" w14:textId="77777777" w:rsidR="004C2FAA" w:rsidRPr="00A6737D" w:rsidRDefault="00813998" w:rsidP="00911CBD">
      <w:pPr>
        <w:pStyle w:val="Heading2URRC"/>
      </w:pPr>
      <w:bookmarkStart w:id="46" w:name="_Toc118327479"/>
      <w:r>
        <w:rPr>
          <w:rFonts w:ascii="Gadugi" w:eastAsia="Gadugi" w:hAnsi="Gadugi" w:cs="Gadugi"/>
          <w:lang w:bidi="en-US"/>
        </w:rPr>
        <w:t>AKIQARUNNAIQPALLIANINGA</w:t>
      </w:r>
      <w:bookmarkEnd w:id="46"/>
    </w:p>
    <w:p w14:paraId="7262C928" w14:textId="52977580" w:rsidR="007C55FF" w:rsidRPr="007C55FF" w:rsidRDefault="00813998" w:rsidP="00C67278">
      <w:pPr>
        <w:pStyle w:val="BodyText"/>
        <w:ind w:hanging="530"/>
        <w:rPr>
          <w:lang w:val="en-CA"/>
        </w:rPr>
      </w:pPr>
      <w:r w:rsidRPr="00C67278">
        <w:rPr>
          <w:rFonts w:ascii="Gadugi" w:eastAsia="Gadugi" w:hAnsi="Gadugi" w:cs="Gadugi"/>
          <w:lang w:bidi="en-US"/>
        </w:rPr>
        <w:t>QEC-kut tunihimaaqtun naunairutingnik talvuuna 2022/23 hivunikhangit akiqarurnaiqpaliajuni akikhangit taima $13.747 milian tallamik Naunaitkutinga 4.5mi Uuktuutikharnik, angiklijumiqhimajuq taima $3.013 milian tallamik talvanga 2018/19 GRA. QEC-kut tunihijullu aallanik naunaitkutikhanik naunaitkutaani 4.3 Uuktuutimi.</w:t>
      </w:r>
    </w:p>
    <w:p w14:paraId="7262C929" w14:textId="19AEF112" w:rsidR="00911CBD" w:rsidRPr="00911CBD" w:rsidRDefault="00813998" w:rsidP="00C67278">
      <w:pPr>
        <w:pStyle w:val="BodyText"/>
        <w:ind w:hanging="530"/>
      </w:pPr>
      <w:r w:rsidRPr="007C55FF">
        <w:rPr>
          <w:rFonts w:ascii="Gadugi" w:eastAsia="Gadugi" w:hAnsi="Gadugi" w:cs="Gadugi"/>
          <w:lang w:bidi="en-US"/>
        </w:rPr>
        <w:lastRenderedPageBreak/>
        <w:t>URRC-kut apiqhijut aallanik naunaitkutikhanik talvuuna itqurniarningagut akiqarurnaiqpaliajuni akiliqtakhanut IR URRC-QEC-1-29. Tunnganiqaqhuni QEC-kut kiudjutaani, URRC-kut kangiqhihimajun QEC-kut upalungaijarniaqtun tujuriami nutaangutqijaujumik akiklijuummiqtirnikkut naunaijarutimik uvani tuklirmi GRA.</w:t>
      </w:r>
    </w:p>
    <w:p w14:paraId="7262C92A" w14:textId="77777777" w:rsidR="004A4DB7" w:rsidRDefault="00813998" w:rsidP="00B35763">
      <w:pPr>
        <w:pStyle w:val="BodyText"/>
        <w:ind w:hanging="530"/>
      </w:pPr>
      <w:r>
        <w:rPr>
          <w:rFonts w:ascii="Gadugi" w:eastAsia="Gadugi" w:hAnsi="Gadugi" w:cs="Gadugi"/>
          <w:lang w:bidi="en-US"/>
        </w:rPr>
        <w:t>URRC-tkut angiqtait tapkua QEC-tkut kihiqtitaqhimajut akiqarurnaiqpaliajuni akiligakhat atuqhugit kinguani angiqtauhimajut atugakhat uvalu akikhivaliajut/akiqarurnaiqpaliajuni akiit. URRC-kut angiqtaillu maligakkut ihuaqhainiit ihuaqhaqtauhimajunik piqutini tunnganiqaqhuni hivuagun GRAs-kunnin, ihuaqhainikkullu pidjutilgit pauwaqangitut piqutit ukuallu Ukiuqtaqtumi Auladjutikkut Maniliqtuutikhaq (AEF)/niuviqpaktun tunihivaktun QEC-kunnin nalauttaaqtamingni.</w:t>
      </w:r>
    </w:p>
    <w:p w14:paraId="7262C92B" w14:textId="77777777" w:rsidR="00C705F5" w:rsidRDefault="00813998" w:rsidP="001A4F3B">
      <w:pPr>
        <w:pStyle w:val="BodyText"/>
        <w:ind w:hanging="530"/>
      </w:pPr>
      <w:r>
        <w:rPr>
          <w:rFonts w:ascii="Gadugi" w:eastAsia="Gadugi" w:hAnsi="Gadugi" w:cs="Gadugi"/>
          <w:lang w:bidi="en-US"/>
        </w:rPr>
        <w:t>URRC-tkut ihumagijaat una 2022/23 itqurniagutit akiqarurnaiqpaliajuni akiligakhat ihuaqtuq. Akituqjuumijut kangiqhijuminaqtut pihimajut akituqjuuminirmun akiinun pihimajut hamanga 2018/19 GRA.</w:t>
      </w:r>
    </w:p>
    <w:p w14:paraId="7262C92C" w14:textId="615E4302" w:rsidR="00911CBD" w:rsidRPr="00911CBD" w:rsidRDefault="00813998" w:rsidP="001A4F3B">
      <w:pPr>
        <w:pStyle w:val="BodyText"/>
        <w:ind w:hanging="530"/>
      </w:pPr>
      <w:r>
        <w:rPr>
          <w:rFonts w:ascii="Gadugi" w:eastAsia="Gadugi" w:hAnsi="Gadugi" w:cs="Gadugi"/>
          <w:lang w:bidi="en-US"/>
        </w:rPr>
        <w:t xml:space="preserve">URRC-tkut pitquijut tapkua QEC-tkut tunihijut nutaanguqtiqhimajumik akikhivalianikkut naunaijautit qaijumi Tamainnunt Akitutilaat (GRA). </w:t>
      </w:r>
    </w:p>
    <w:p w14:paraId="7262C92D" w14:textId="77777777" w:rsidR="00911CBD" w:rsidRPr="00A6737D" w:rsidRDefault="00813998" w:rsidP="00911CBD">
      <w:pPr>
        <w:pStyle w:val="Heading2URRC"/>
      </w:pPr>
      <w:bookmarkStart w:id="47" w:name="_Toc118327480"/>
      <w:r>
        <w:rPr>
          <w:rFonts w:ascii="Gadugi" w:eastAsia="Gadugi" w:hAnsi="Gadugi" w:cs="Gadugi"/>
          <w:lang w:bidi="en-US"/>
        </w:rPr>
        <w:t>UTIQTILUGIT AKITUTILAANGINNUT</w:t>
      </w:r>
      <w:bookmarkEnd w:id="47"/>
    </w:p>
    <w:p w14:paraId="7262C92E" w14:textId="55B7DC46" w:rsidR="00146C6A" w:rsidRPr="00283DFC" w:rsidRDefault="00813998" w:rsidP="00283DFC">
      <w:pPr>
        <w:pStyle w:val="BodyText"/>
        <w:ind w:hanging="530"/>
      </w:pPr>
      <w:r w:rsidRPr="00283DFC">
        <w:rPr>
          <w:rFonts w:ascii="Gadugi" w:eastAsia="Gadugi" w:hAnsi="Gadugi" w:cs="Gadugi"/>
          <w:lang w:bidi="en-US"/>
        </w:rPr>
        <w:t>QEC-kut tunihimaaqtun naunairutikharnik talvuuna 2022/23 hivunikhangit utiqtitijukharnik akikhaatigun naunaijagiikhimajut taima $14.105 milian tallamik Naunaitkutinga 4.6 Uuktuutikhaq, angiklijumiqhimajuq taima $0.940 milian tallamik talvanga 2018/19 GRA. URRC-tkut ilituripkaijut tapkua akituqjuumijut utirutit ilaujut akituqjuuminirmun qitqani</w:t>
      </w:r>
      <w:r w:rsidR="007D2799">
        <w:rPr>
          <w:rFonts w:ascii="Gadugi" w:eastAsia="Gadugi" w:hAnsi="Gadugi" w:cs="Gadugi"/>
          <w:lang w:bidi="en-US"/>
        </w:rPr>
        <w:noBreakHyphen/>
      </w:r>
      <w:r w:rsidRPr="00283DFC">
        <w:rPr>
          <w:rFonts w:ascii="Gadugi" w:eastAsia="Gadugi" w:hAnsi="Gadugi" w:cs="Gadugi"/>
          <w:lang w:bidi="en-US"/>
        </w:rPr>
        <w:t xml:space="preserve">ukiumi akiit pihimajut, ilangat pidjutaujut ikiklijuumiqhugit aktilaangit akiit utiqtut akiitigut pihimajut. URRC-tkut ilituripkaijut tapkua QEC-tkut tunihijut aulahimaaqtumik atugahanik uvalu </w:t>
      </w:r>
      <w:r w:rsidRPr="00283DFC">
        <w:rPr>
          <w:rFonts w:ascii="Gadugi" w:eastAsia="Gadugi" w:hAnsi="Gadugi" w:cs="Gadugi"/>
          <w:lang w:bidi="en-US"/>
        </w:rPr>
        <w:lastRenderedPageBreak/>
        <w:t>naunaijaqhimajut/ihumagijaujut ikajuutikhat akiinun pihimajut, akitujut havauhiit, akiit hivitujut-kikliit atukkat uvalu utiqtilugit nanminikkut (ROE) atuqtaujut ihumaliurutigilugit utiqtilugit akiitigut pihimajut.</w:t>
      </w:r>
    </w:p>
    <w:p w14:paraId="7262C92F" w14:textId="7E661715" w:rsidR="00911CBD" w:rsidRPr="00911CBD" w:rsidRDefault="00813998" w:rsidP="00283DFC">
      <w:pPr>
        <w:pStyle w:val="BodyText"/>
        <w:ind w:hanging="530"/>
      </w:pPr>
      <w:r w:rsidRPr="00283DFC">
        <w:rPr>
          <w:rFonts w:ascii="Gadugi" w:eastAsia="Gadugi" w:hAnsi="Gadugi" w:cs="Gadugi"/>
          <w:lang w:bidi="en-US"/>
        </w:rPr>
        <w:t xml:space="preserve">URRC-kut apiqhijut katittunik </w:t>
      </w:r>
      <w:r w:rsidR="000477FF">
        <w:rPr>
          <w:rFonts w:ascii="Gadugi" w:eastAsia="Gadugi" w:hAnsi="Gadugi" w:cs="Gadugi"/>
          <w:lang w:bidi="en-US"/>
        </w:rPr>
        <w:t xml:space="preserve">IR </w:t>
      </w:r>
      <w:r w:rsidRPr="00283DFC">
        <w:rPr>
          <w:rFonts w:ascii="Gadugi" w:eastAsia="Gadugi" w:hAnsi="Gadugi" w:cs="Gadugi"/>
          <w:lang w:bidi="en-US"/>
        </w:rPr>
        <w:t>(URRC-QEC-1-19, URRC-QEC-1-20, unalu URRC-QEC-2-7) aallatqiinut ilakhanut atuqtaujut ihumaliuriami utiqtiffaarlutik akikhainut. QEC-kut kiujut IR-kunut ikajuutaujunik hivuniqhijutinik. Atauttit akiit utirnirmun ilanga ihivriuqtauniaqtut hivumut titiraqhimajut ataani.</w:t>
      </w:r>
    </w:p>
    <w:p w14:paraId="7262C930" w14:textId="7BF2EEB8" w:rsidR="00911CBD" w:rsidRPr="00911CBD" w:rsidRDefault="00813998" w:rsidP="00911CBD">
      <w:pPr>
        <w:pStyle w:val="BodyText"/>
        <w:ind w:hanging="530"/>
      </w:pPr>
      <w:r>
        <w:rPr>
          <w:rFonts w:ascii="Gadugi" w:eastAsia="Gadugi" w:hAnsi="Gadugi" w:cs="Gadugi"/>
          <w:lang w:bidi="en-US"/>
        </w:rPr>
        <w:t>URRC-kut ihivriuqtait titiraqhimajut tunijauhimajut QEC-kunit Uuktuutimi kiudjutigivlugulu IR-nut, naunaitkutaillu 4.3-kut talvuuna 4.6-mut Uuktuut. URRC-tkut ihumagijaat una 2022/23 itqungniarutaa utirutaanun akiitigut pihimajut ihuangnikkut, pidjutiqaqtut pitquidjutinun uvani titiraqhimajut ataani.</w:t>
      </w:r>
    </w:p>
    <w:p w14:paraId="7262C931" w14:textId="77777777" w:rsidR="00911CBD" w:rsidRPr="004C2FAA" w:rsidRDefault="00813998" w:rsidP="00911CBD">
      <w:pPr>
        <w:pStyle w:val="Heading3URRC"/>
      </w:pPr>
      <w:bookmarkStart w:id="48" w:name="_Toc118327481"/>
      <w:r>
        <w:rPr>
          <w:rFonts w:ascii="Gadugi" w:eastAsia="Gadugi" w:hAnsi="Gadugi" w:cs="Gadugi"/>
          <w:lang w:bidi="en-US"/>
        </w:rPr>
        <w:t>AKUNIRAALUNGMUT ATUGAQ</w:t>
      </w:r>
      <w:bookmarkEnd w:id="48"/>
    </w:p>
    <w:p w14:paraId="7262C933" w14:textId="31BD0E71" w:rsidR="0036113A" w:rsidRDefault="00813998" w:rsidP="00911CBD">
      <w:pPr>
        <w:pStyle w:val="BodyText"/>
        <w:ind w:hanging="530"/>
      </w:pPr>
      <w:r>
        <w:rPr>
          <w:rFonts w:ascii="Gadugi" w:eastAsia="Gadugi" w:hAnsi="Gadugi" w:cs="Gadugi"/>
          <w:lang w:bidi="en-US"/>
        </w:rPr>
        <w:t xml:space="preserve">QEC-kut tunihihimajut aktilanga hivitujumut atugaq imaalu akunnganiittut akikhanut akikhilaarutaujut talvanga 2018/19 GRA. Una naunaiqhimajuq naunaitkutingani 4.5 unalu 4.6 Uumannga Uuktuutimi. QEC-kut tunihimaaqtun naunairutikharnik talvuuna atuqtauluaqtunik hivunikhangitlu akiliktauffaaqtukharnik hanaqidjutikhangitlu atugangit. </w:t>
      </w:r>
    </w:p>
    <w:p w14:paraId="7262C934" w14:textId="77777777" w:rsidR="00911CBD" w:rsidRDefault="00813998" w:rsidP="00911CBD">
      <w:pPr>
        <w:pStyle w:val="BodyText"/>
        <w:ind w:hanging="530"/>
      </w:pPr>
      <w:r>
        <w:rPr>
          <w:rFonts w:ascii="Gadugi" w:eastAsia="Gadugi" w:hAnsi="Gadugi" w:cs="Gadugi"/>
          <w:lang w:bidi="en-US"/>
        </w:rPr>
        <w:t>URRC-kut naunaiqtat aturaakpaktakhamut atugaq akitujunut akikhijuumiqtut amigaigjuumigaluaqtilugit maniliurutikhanut akikhainut. Kihimi, URRC-kut naunaiqtait qaffi taalaujuq ihumagijaujuq maniliqigiami akinga tunngavinga angiklijuumiqtuq pijuq angiklijuumiqtuq akinganik tunngavinga taimaa 2018/19. Una nalunaqtuq, pihimablugu kinguani angiqtauhimajut atugakhat ihumaliugutigiblugit utiffaagutit akiitigut pihimajut.</w:t>
      </w:r>
    </w:p>
    <w:p w14:paraId="7262C935" w14:textId="1957B6B9" w:rsidR="0036113A" w:rsidRDefault="00813998" w:rsidP="00911CBD">
      <w:pPr>
        <w:pStyle w:val="BodyText"/>
        <w:ind w:hanging="530"/>
      </w:pPr>
      <w:r>
        <w:rPr>
          <w:rFonts w:ascii="Gadugi" w:eastAsia="Gadugi" w:hAnsi="Gadugi" w:cs="Gadugi"/>
          <w:lang w:bidi="en-US"/>
        </w:rPr>
        <w:lastRenderedPageBreak/>
        <w:t xml:space="preserve">URRC-kut itqaijut QEC-kut ihumagijainik akituniganik atugaujumik </w:t>
      </w:r>
      <w:r w:rsidR="000026B4">
        <w:rPr>
          <w:rFonts w:ascii="Gadugi" w:eastAsia="Gadugi" w:hAnsi="Gadugi" w:cs="Gadugi"/>
          <w:lang w:bidi="en-US"/>
        </w:rPr>
        <w:t>nalautaaramik</w:t>
      </w:r>
      <w:r>
        <w:rPr>
          <w:rFonts w:ascii="Gadugi" w:eastAsia="Gadugi" w:hAnsi="Gadugi" w:cs="Gadugi"/>
          <w:lang w:bidi="en-US"/>
        </w:rPr>
        <w:t xml:space="preserve"> 2021/22 and 2022/23 atugaujuup ihumagijaujunik apirivlutiklu QEC-kut akituniginik IR-ni. QEC-kut munarivaktait ihumagijaujut akikhait atugait taapkununga atuganut ajuqhautaujunut; Kihimi, URRC-kut ihumaaluutiqaqtut akiit atukkat akikitqijauniaqtut pittiarnikkut haffumunga 2022/23 ajuqhautinun kitunun. URRC-kut ihumaaluutiqaqpaktut apirijaugaangat IRRC-QEC-1-19. Akinga atugaq angiklijuumiqtuq taimaa QEC-kut kiujuq IR-kunnut. </w:t>
      </w:r>
    </w:p>
    <w:p w14:paraId="7262C936" w14:textId="2F03B3BC" w:rsidR="00911CBD" w:rsidRDefault="00813998" w:rsidP="00911CBD">
      <w:pPr>
        <w:pStyle w:val="BodyText"/>
        <w:ind w:hanging="530"/>
      </w:pPr>
      <w:r>
        <w:rPr>
          <w:rFonts w:ascii="Gadugi" w:eastAsia="Gadugi" w:hAnsi="Gadugi" w:cs="Gadugi"/>
          <w:lang w:bidi="en-US"/>
        </w:rPr>
        <w:t>URRC-tkut ihumagijaat itqungniarutaa hivitujumik-kikliqaqtuq atukkat ilanga utirnirmun akiit pihimajut imaa $3.965 miliataala ihumaliugutaujuq uvani Naunaitkutaani 4.4 ihuarluni, kihimi, QEC-tkut qajangnautiqaqtut ilaujut aalakiigutini qitqani akiluangit imaa $37.7 miliataala ajuqhaut uvani 2022/23 uvalu itqungniarutaa akiit imaa 1.95 pusat.</w:t>
      </w:r>
    </w:p>
    <w:p w14:paraId="7262C937" w14:textId="72FC9255" w:rsidR="00C75E12" w:rsidRDefault="00813998" w:rsidP="00911CBD">
      <w:pPr>
        <w:pStyle w:val="BodyText"/>
        <w:ind w:hanging="530"/>
      </w:pPr>
      <w:r>
        <w:rPr>
          <w:rFonts w:ascii="Gadugi" w:eastAsia="Gadugi" w:hAnsi="Gadugi" w:cs="Gadugi"/>
          <w:lang w:bidi="en-US"/>
        </w:rPr>
        <w:t>URRC-kut ihumaaluktut QEC-kut pittaarutainnik aturaakpaktakhami atugaanut, taimaa siksiujut angijut pauwaqarviit havaakhat angiqtauvaktut nappaqtiqtaulutik tikittukhani ukiuni. URRC-kut kangiqhimajut angijumik aktilanganik akikhanik akiliqtauniaqtuq AEF-kunit maniliqtuutikhanik, QEC-kut pijariaqaqtut hivitujumut atugainnik maniliqtuutikhanik ilanganik akikhanik. URRC-kut naunaiqtat piqangitkaluaqtitlugu siksinik angijunik havaakhanik, QEC-kut aullahimmaarlutik aktilakhanik "qanurinnikhanik" munaqhidjutikhanik imaalu nutaanguqtiutikhanik havaakhanik, imaalu amigaittut aallat nunallaat utuqqanguliqtut pauwaqarviit himmautikhanik.</w:t>
      </w:r>
    </w:p>
    <w:p w14:paraId="7262C938" w14:textId="77777777" w:rsidR="00AE48E4" w:rsidRDefault="00813998" w:rsidP="00AE48E4">
      <w:pPr>
        <w:pStyle w:val="BodyText"/>
        <w:ind w:hanging="530"/>
      </w:pPr>
      <w:r>
        <w:rPr>
          <w:rFonts w:ascii="Gadugi" w:eastAsia="Gadugi" w:hAnsi="Gadugi" w:cs="Gadugi"/>
          <w:lang w:bidi="en-US"/>
        </w:rPr>
        <w:t>QEC-kut uqaqtut qiniqhiajaagani ihuaqharniginik ilagani atugarijamingnik CIBC-kuni GN-kulu mikhivaaliriagani ihumalungnarnigit pihimajut ilagiarutinit akituriarutinik akituniginik.</w:t>
      </w:r>
    </w:p>
    <w:p w14:paraId="7262C939" w14:textId="783D8821" w:rsidR="00771DEF" w:rsidRPr="00771DEF" w:rsidRDefault="00813998" w:rsidP="00771DEF">
      <w:pPr>
        <w:pStyle w:val="BodyText"/>
        <w:ind w:hanging="530"/>
        <w:rPr>
          <w:lang w:val="en-CA"/>
        </w:rPr>
      </w:pPr>
      <w:r w:rsidRPr="00AE48E4">
        <w:rPr>
          <w:rFonts w:ascii="Gadugi" w:eastAsia="Gadugi" w:hAnsi="Gadugi" w:cs="Gadugi"/>
          <w:lang w:bidi="en-US"/>
        </w:rPr>
        <w:lastRenderedPageBreak/>
        <w:t xml:space="preserve">Ataani Nunavunmi Maligaq, </w:t>
      </w:r>
      <w:r w:rsidRPr="00AE48E4">
        <w:rPr>
          <w:rFonts w:ascii="Gadugi" w:eastAsia="Gadugi" w:hAnsi="Gadugi" w:cs="Gadugi"/>
          <w:i/>
          <w:lang w:bidi="en-US"/>
        </w:rPr>
        <w:t>GN-kut atukiqtaaqtait kikliqarlugit ihuaqhaqtauhimajut Hapkunanga Atangujanin-Katimajiinin pitquidjutaanun Ministamin Kiinaujaliqijitkunin.</w:t>
      </w:r>
      <w:r w:rsidRPr="00AE48E4">
        <w:rPr>
          <w:rFonts w:ascii="Gadugi" w:eastAsia="Gadugi" w:hAnsi="Gadugi" w:cs="Gadugi"/>
          <w:lang w:bidi="en-US"/>
        </w:rPr>
        <w:t xml:space="preserve"> URRC-tkut kangiqhimajut una atukirnikkut kiklikhaa ilaupkaqhugit atukkat atuqtaujut tamangnin GN-kut uvalu aviktuqhimajumi kuapaliisit imaatun QEC-tkut.</w:t>
      </w:r>
    </w:p>
    <w:p w14:paraId="7262C93A" w14:textId="6A4097A0" w:rsidR="00771DEF" w:rsidRPr="00771DEF" w:rsidRDefault="00813998" w:rsidP="00771DEF">
      <w:pPr>
        <w:pStyle w:val="BodyText"/>
        <w:ind w:hanging="530"/>
        <w:rPr>
          <w:lang w:val="en-CA"/>
        </w:rPr>
      </w:pPr>
      <w:r w:rsidRPr="00771DEF">
        <w:rPr>
          <w:rFonts w:ascii="Gadugi" w:eastAsia="Gadugi" w:hAnsi="Gadugi" w:cs="Gadugi"/>
          <w:lang w:bidi="en-US"/>
        </w:rPr>
        <w:t>URRC-kut naunaiqtat tapkuat QEC-kut atugait (naunaiqtauhimajuq kiudjutini IR URRC-QEC-2-7) ilaujukhat GN-kut avikturnianni atugait aktilanganik $750 million, imaalu pijariaqaqtut qinikhialutik GN-kut angirutaanik ilanganik atuganut aktilakhanik. QEC-kut uqaqtut pikmat agirunmik akituriarniganik atugarijatik kiklikhaanik 50-miliatalamik, 250-miliatalamit 300-miliatalamut, 40%-mik GN-kuni ukiuqtaqtumi atugaujuq kikligani.</w:t>
      </w:r>
    </w:p>
    <w:p w14:paraId="7262C93B" w14:textId="64C78361" w:rsidR="00532C53" w:rsidRPr="00771DEF" w:rsidRDefault="00813998" w:rsidP="00771DEF">
      <w:pPr>
        <w:pStyle w:val="BodyText"/>
        <w:ind w:hanging="530"/>
        <w:rPr>
          <w:lang w:val="en-CA"/>
        </w:rPr>
      </w:pPr>
      <w:r w:rsidRPr="00771DEF">
        <w:rPr>
          <w:rFonts w:ascii="Gadugi" w:eastAsia="Gadugi" w:hAnsi="Gadugi" w:cs="Gadugi"/>
          <w:lang w:bidi="en-US"/>
        </w:rPr>
        <w:t>URRC-kut pitquijut tuklirmi GRA, QEC-kut tunihivaktun hivituniqaqtumik-kikliqaqtunik hivunikhamik atukkamingni pitqujauhimajuni hivunikhaliurutaanilu maniliqinikkut.</w:t>
      </w:r>
    </w:p>
    <w:p w14:paraId="7262C93C" w14:textId="77777777" w:rsidR="00911CBD" w:rsidRPr="004C2FAA" w:rsidRDefault="00813998" w:rsidP="00911CBD">
      <w:pPr>
        <w:pStyle w:val="Heading3URRC"/>
      </w:pPr>
      <w:bookmarkStart w:id="49" w:name="_Toc118327482"/>
      <w:r>
        <w:rPr>
          <w:rFonts w:ascii="Gadugi" w:eastAsia="Gadugi" w:hAnsi="Gadugi" w:cs="Gadugi"/>
          <w:lang w:bidi="en-US"/>
        </w:rPr>
        <w:t>AKIITTUT AKITUJUT</w:t>
      </w:r>
      <w:bookmarkEnd w:id="49"/>
    </w:p>
    <w:p w14:paraId="7262C93E" w14:textId="77777777" w:rsidR="00911CBD" w:rsidRDefault="00813998" w:rsidP="00911CBD">
      <w:pPr>
        <w:pStyle w:val="BodyText"/>
        <w:ind w:hanging="530"/>
      </w:pPr>
      <w:r>
        <w:rPr>
          <w:rFonts w:ascii="Gadugi" w:eastAsia="Gadugi" w:hAnsi="Gadugi" w:cs="Gadugi"/>
          <w:lang w:bidi="en-US"/>
        </w:rPr>
        <w:t>QEC-kut tunihihimajut naunaitkutikhanik talvuuna akitujut atuqtaujut naunaiqhitikhanut utirnikkut akikhanut naunaijautigilugit uvani Naunaitkutaani 4.5 uumani Uuktuutip. Qaffi taalaujut qanuriliurutingillu ittut aadjikutarijait aippaanganit angiqtaujut qanuriliurutingit.</w:t>
      </w:r>
    </w:p>
    <w:p w14:paraId="7262C93F" w14:textId="4E9AC1F1" w:rsidR="00911CBD" w:rsidRDefault="00813998" w:rsidP="00911CBD">
      <w:pPr>
        <w:pStyle w:val="BodyText"/>
        <w:ind w:hanging="530"/>
      </w:pPr>
      <w:r>
        <w:rPr>
          <w:rFonts w:ascii="Gadugi" w:eastAsia="Gadugi" w:hAnsi="Gadugi" w:cs="Gadugi"/>
          <w:lang w:bidi="en-US"/>
        </w:rPr>
        <w:t>URRC-tkut ilituripkaijut piqangituq utiffaagutinik kihiqtitaqhimajut ilaujut akitungitut akitujut, kihimi ilaujuq ihumagijaujumun utirnirmun akiitigut pihimajut. URRC-tkut ihumagijaat tapkua akitungitut akitujut pidjutiqaqtut uvani atugahani 4.4 unalu 4.5 Uuktuutip ihuaqtuq.</w:t>
      </w:r>
    </w:p>
    <w:p w14:paraId="7262C940" w14:textId="77777777" w:rsidR="00911CBD" w:rsidRPr="004C2FAA" w:rsidRDefault="00813998" w:rsidP="00911CBD">
      <w:pPr>
        <w:pStyle w:val="Heading3URRC"/>
      </w:pPr>
      <w:bookmarkStart w:id="50" w:name="_Toc118327483"/>
      <w:r>
        <w:rPr>
          <w:rFonts w:ascii="Gadugi" w:eastAsia="Gadugi" w:hAnsi="Gadugi" w:cs="Gadugi"/>
          <w:lang w:bidi="en-US"/>
        </w:rPr>
        <w:lastRenderedPageBreak/>
        <w:t>ATUQTAUQATTAQATTARLUGIT</w:t>
      </w:r>
      <w:bookmarkEnd w:id="50"/>
    </w:p>
    <w:p w14:paraId="7262C942" w14:textId="644C574B" w:rsidR="00911CBD" w:rsidRDefault="00813998" w:rsidP="00911CBD">
      <w:pPr>
        <w:pStyle w:val="BodyText"/>
        <w:ind w:hanging="530"/>
      </w:pPr>
      <w:r>
        <w:rPr>
          <w:rFonts w:ascii="Gadugi" w:eastAsia="Gadugi" w:hAnsi="Gadugi" w:cs="Gadugi"/>
          <w:lang w:bidi="en-US"/>
        </w:rPr>
        <w:t>QEC-kut tunihihimajut ihumagijaujut atuqtauqattautait aktilaangit imaatut 40 pusantimik imaalu ROE imaatut 8.3 pusantinga aallanguqhimaittut talvanga 2018/19 GRA. QEC-kut itqaijut 40%-mik tamainit agitilaaga agiqtauluaqtuq 2010 11-mut GRA naamainaqtulu. QEC-kut itqaijurlu 8.3%-mik ROE-mik aalaguriaqagituq atuqaat naunaijarnigani agiqtauhimajut ROA-gujut Nunatiami Alruyaqtuutiliqijit Kuapariisiujumi, Yuk</w:t>
      </w:r>
      <w:r w:rsidR="00DD2336">
        <w:rPr>
          <w:rFonts w:ascii="Gadugi" w:eastAsia="Gadugi" w:hAnsi="Gadugi" w:cs="Gadugi"/>
          <w:lang w:bidi="en-US"/>
        </w:rPr>
        <w:t>o</w:t>
      </w:r>
      <w:r>
        <w:rPr>
          <w:rFonts w:ascii="Gadugi" w:eastAsia="Gadugi" w:hAnsi="Gadugi" w:cs="Gadugi"/>
          <w:lang w:bidi="en-US"/>
        </w:rPr>
        <w:t>n Alruyaqtuutiliqijit Havagviujut Kikliqaqtut Yukon Aulajutiliqijit Kuapariisiujumi.</w:t>
      </w:r>
    </w:p>
    <w:p w14:paraId="7262C943" w14:textId="77777777" w:rsidR="00911CBD" w:rsidRDefault="00813998" w:rsidP="00911CBD">
      <w:pPr>
        <w:pStyle w:val="BodyText"/>
        <w:ind w:hanging="530"/>
      </w:pPr>
      <w:r>
        <w:rPr>
          <w:rFonts w:ascii="Gadugi" w:eastAsia="Gadugi" w:hAnsi="Gadugi" w:cs="Gadugi"/>
          <w:lang w:bidi="en-US"/>
        </w:rPr>
        <w:t>URRC-kut naunaiqtat tapkuat Akilikhivikharnut Iglumik (ROE) atuqtaujut 2022/23-mi nalautinniarutait nalaumajut 2018/19 GRA iluanilu aallatqiiktuni ROEs-mi aallanut aadjiliurutikhanut pauwaliurutikhat QEC-kut naunaijautaanut.</w:t>
      </w:r>
    </w:p>
    <w:p w14:paraId="7262C944" w14:textId="4F1CA9D9" w:rsidR="00911CBD" w:rsidRDefault="00813998" w:rsidP="00911CBD">
      <w:pPr>
        <w:pStyle w:val="BodyText"/>
        <w:ind w:hanging="530"/>
      </w:pPr>
      <w:r>
        <w:rPr>
          <w:rFonts w:ascii="Gadugi" w:eastAsia="Gadugi" w:hAnsi="Gadugi" w:cs="Gadugi"/>
          <w:lang w:bidi="en-US"/>
        </w:rPr>
        <w:t>URRC-tkut ihumagijaat una 2022/23 ROE of 8.3 pusat ihuarniaqtuq. URRC-tkut ihumagijaat itqungniarutaa atuqtaujuq aadjikiingnikkut ilanga utirnirmun akiit pihimajut imaa $10.140 miliataala ihumaliugutaujuq uvani Naunaitkutaani 4.4 ihuarniaqtuq.</w:t>
      </w:r>
    </w:p>
    <w:p w14:paraId="7262C945" w14:textId="77777777" w:rsidR="00911CBD" w:rsidRPr="004C2FAA" w:rsidRDefault="00813998" w:rsidP="00911CBD">
      <w:pPr>
        <w:pStyle w:val="Heading2URRC"/>
      </w:pPr>
      <w:bookmarkStart w:id="51" w:name="_Toc118327484"/>
      <w:r>
        <w:rPr>
          <w:rFonts w:ascii="Gadugi" w:eastAsia="Gadugi" w:hAnsi="Gadugi" w:cs="Gadugi"/>
          <w:lang w:bidi="en-US"/>
        </w:rPr>
        <w:t>AKITUTILAANGIT</w:t>
      </w:r>
      <w:bookmarkEnd w:id="51"/>
    </w:p>
    <w:p w14:paraId="7262C947" w14:textId="6762FD5A" w:rsidR="00911CBD" w:rsidRDefault="00813998" w:rsidP="00911CBD">
      <w:pPr>
        <w:pStyle w:val="BodyText"/>
        <w:ind w:hanging="530"/>
      </w:pPr>
      <w:r w:rsidRPr="00283DFC">
        <w:rPr>
          <w:rFonts w:ascii="Gadugi" w:eastAsia="Gadugi" w:hAnsi="Gadugi" w:cs="Gadugi"/>
          <w:lang w:bidi="en-US"/>
        </w:rPr>
        <w:t xml:space="preserve">QEC-kut tunihimaaqtun naunairutikharnik talvuuna 2022/23 hivunikhangit qitqani ukiunganik akikhaanganik naunaijagiikhimajuq taima $305.425 milian tallamik talvani Naunaitkutaani 6.1mi Uuktuutikharnik, angiklijumiqhimajuq taima $58.684 milian tallamik talvanga 2018/19 GRA. URRC-tkut ilituripkaijut tapkua akituqjuumijut qitqani-ukiumi akiit pidjutiqaqtut akitujunun ilaliutihimajut hamanga 2018/19, ilangit akiliqtuqtaujut akiqarurnaiqpaliajuni akiligakhat hamanga 2018/19. URRC-tkut ilituripkaijut tapkua QEC-tkut tunihijut aulahimaaqtumik atugahanik (naunaitkutait 6.1 hamunga 6.4 uuktuutit) uvalu naunaijaqhimajut/ihumagijaujut (Naunaitkutani B, Ublukhait </w:t>
      </w:r>
      <w:r w:rsidRPr="00283DFC">
        <w:rPr>
          <w:rFonts w:ascii="Gadugi" w:eastAsia="Gadugi" w:hAnsi="Gadugi" w:cs="Gadugi"/>
          <w:lang w:bidi="en-US"/>
        </w:rPr>
        <w:lastRenderedPageBreak/>
        <w:t>6.5 talvuuna 6.9, imaalu hivulliqtiulutik qaujihaidjutikhanik talvanga 2010/11 GRA tunijauhimajut kiudjutikhanut IR URRC</w:t>
      </w:r>
      <w:r w:rsidR="00BF4B67">
        <w:rPr>
          <w:rFonts w:ascii="Gadugi" w:eastAsia="Gadugi" w:hAnsi="Gadugi" w:cs="Gadugi"/>
          <w:lang w:bidi="en-US"/>
        </w:rPr>
        <w:noBreakHyphen/>
      </w:r>
      <w:r w:rsidRPr="00283DFC">
        <w:rPr>
          <w:rFonts w:ascii="Gadugi" w:eastAsia="Gadugi" w:hAnsi="Gadugi" w:cs="Gadugi"/>
          <w:lang w:bidi="en-US"/>
        </w:rPr>
        <w:t xml:space="preserve">QEC-1-21) ikajuutikhanik tamainni pauwaqarvingni atuqtakhani, katihimajut akiqarurnaiqpaliajuni havaktullu akitujut. </w:t>
      </w:r>
    </w:p>
    <w:p w14:paraId="7262C948" w14:textId="1A6DE15D" w:rsidR="00DD57A1" w:rsidRPr="00911CBD" w:rsidRDefault="00813998" w:rsidP="00DD57A1">
      <w:pPr>
        <w:pStyle w:val="BodyText"/>
        <w:ind w:hanging="530"/>
      </w:pPr>
      <w:r w:rsidRPr="00283DFC">
        <w:rPr>
          <w:rFonts w:ascii="Gadugi" w:eastAsia="Gadugi" w:hAnsi="Gadugi" w:cs="Gadugi"/>
          <w:lang w:bidi="en-US"/>
        </w:rPr>
        <w:t xml:space="preserve">URRC-kut apiqhijut katuhingnik </w:t>
      </w:r>
      <w:r w:rsidR="000477FF">
        <w:rPr>
          <w:rFonts w:ascii="Gadugi" w:eastAsia="Gadugi" w:hAnsi="Gadugi" w:cs="Gadugi"/>
          <w:lang w:bidi="en-US"/>
        </w:rPr>
        <w:t>IR</w:t>
      </w:r>
      <w:r w:rsidR="00DD2336">
        <w:rPr>
          <w:rFonts w:ascii="Gadugi" w:eastAsia="Gadugi" w:hAnsi="Gadugi" w:cs="Gadugi"/>
          <w:lang w:bidi="en-US"/>
        </w:rPr>
        <w:t xml:space="preserve"> </w:t>
      </w:r>
      <w:r w:rsidRPr="00283DFC">
        <w:rPr>
          <w:rFonts w:ascii="Gadugi" w:eastAsia="Gadugi" w:hAnsi="Gadugi" w:cs="Gadugi"/>
          <w:lang w:bidi="en-US"/>
        </w:rPr>
        <w:t>(URRC-QEC-1-22, URRC-QEC-1-23, ukuallu URRC-QEC-2-11) aallatqiiktunut ilakhanut atuqtaujut naunaiqhilutik qitqani-ukiumi akikhainut. QEC-kut kiujut IR-kunut ikajuutaujunik hivuniqhijutinik. Atuni qitqani-ukiumi akitunigit aulaqtiriarunmi pijutauniaqtut hivumut uiguini aaliujuni.</w:t>
      </w:r>
    </w:p>
    <w:p w14:paraId="7262C949" w14:textId="2954E463" w:rsidR="00911CBD" w:rsidRDefault="00813998" w:rsidP="00911CBD">
      <w:pPr>
        <w:pStyle w:val="BodyText"/>
        <w:ind w:hanging="530"/>
      </w:pPr>
      <w:r>
        <w:rPr>
          <w:rFonts w:ascii="Gadugi" w:eastAsia="Gadugi" w:hAnsi="Gadugi" w:cs="Gadugi"/>
          <w:lang w:bidi="en-US"/>
        </w:rPr>
        <w:t xml:space="preserve">URRC-kut ihivriuqtait taapkuat QEC-kunnin Uukturutimi kiudjutikkutlu </w:t>
      </w:r>
      <w:r w:rsidR="00DD2336">
        <w:rPr>
          <w:rFonts w:ascii="Gadugi" w:eastAsia="Gadugi" w:hAnsi="Gadugi" w:cs="Gadugi"/>
          <w:lang w:bidi="en-US"/>
        </w:rPr>
        <w:t>IR</w:t>
      </w:r>
      <w:r>
        <w:rPr>
          <w:rFonts w:ascii="Gadugi" w:eastAsia="Gadugi" w:hAnsi="Gadugi" w:cs="Gadugi"/>
          <w:lang w:bidi="en-US"/>
        </w:rPr>
        <w:t>, ublukhaillu 6.1 talvuuna 6.9 uukturutimi. URRC-tkut ihumagijaat una 2022/23 itqungniarutaa qitqani-ukiumi akiit tungaviit ihuangnikkut, pidjutiqaqtut pitquidjutinun uvani titiraqhimajut ataani.</w:t>
      </w:r>
    </w:p>
    <w:p w14:paraId="7262C94A" w14:textId="77777777" w:rsidR="00911CBD" w:rsidRPr="004C2FAA" w:rsidRDefault="00813998" w:rsidP="00911CBD">
      <w:pPr>
        <w:pStyle w:val="Heading3URRC"/>
      </w:pPr>
      <w:bookmarkStart w:id="52" w:name="_Toc118327485"/>
      <w:r>
        <w:rPr>
          <w:rFonts w:ascii="Gadugi" w:eastAsia="Gadugi" w:hAnsi="Gadugi" w:cs="Gadugi"/>
          <w:lang w:bidi="en-US"/>
        </w:rPr>
        <w:t>TAMAINNI PAUWAQARVIKHANI HAVAKTAUJUKHAT</w:t>
      </w:r>
      <w:bookmarkEnd w:id="52"/>
    </w:p>
    <w:p w14:paraId="7262C94C" w14:textId="57187D71" w:rsidR="00911CBD" w:rsidRDefault="00813998" w:rsidP="00911CBD">
      <w:pPr>
        <w:pStyle w:val="BodyText"/>
        <w:ind w:hanging="530"/>
      </w:pPr>
      <w:r>
        <w:rPr>
          <w:rFonts w:ascii="Gadugi" w:eastAsia="Gadugi" w:hAnsi="Gadugi" w:cs="Gadugi"/>
          <w:lang w:bidi="en-US"/>
        </w:rPr>
        <w:t>QEC-kut tunihimaaqtun aulahimaaqtukharnik naunaitkutikharnik 6.1mi 6.2mun unalu Naunaitkut B Uuktuutikharnik ikajuutikharnik hivunikhangit tamaat pauwaqarvikharnik ikajuutikharnik. URRC-tkut ilituripkaijut angijumik ilaliutihimajunik tamavjaini ukiuni hamanga 2018/19 Tamainnunt Akitutilaanginni Ilihaqtut Ikajuqti (GRA), tapkuallu ilangit havaakhat tunijaujut AEF maniliqtuutikhanik. Ilaliutihimajut pidjutiqaqtut pauwaqarviit-ilaujut havaakhat ($55.287 miliataala), kihimi angijumik akiliga</w:t>
      </w:r>
      <w:r w:rsidR="00DD2336">
        <w:rPr>
          <w:rFonts w:ascii="Gadugi" w:eastAsia="Gadugi" w:hAnsi="Gadugi" w:cs="Gadugi"/>
          <w:lang w:bidi="en-US"/>
        </w:rPr>
        <w:t>k</w:t>
      </w:r>
      <w:r>
        <w:rPr>
          <w:rFonts w:ascii="Gadugi" w:eastAsia="Gadugi" w:hAnsi="Gadugi" w:cs="Gadugi"/>
          <w:lang w:bidi="en-US"/>
        </w:rPr>
        <w:t>hanik mikhaanun pauwaqarvikmun ($31.143 miliataala) uvalu tuniuqhainikkut pauwaqarvik ($12.240 milliataala). Ilaliutihimajut naunaijautit tunijaujut uvani Naunaitkutani B uuktuutini, ilaujut qaffitaalauniit pidjutiqaqtut hapkunanga AEF maniliqtuinikkut uvalu akiliqtuijunun ikajuutit.</w:t>
      </w:r>
    </w:p>
    <w:p w14:paraId="7262C94D" w14:textId="59AC769F" w:rsidR="00662AC5" w:rsidRDefault="00813998" w:rsidP="00911CBD">
      <w:pPr>
        <w:pStyle w:val="BodyText"/>
        <w:ind w:hanging="530"/>
      </w:pPr>
      <w:r>
        <w:rPr>
          <w:rFonts w:ascii="Gadugi" w:eastAsia="Gadugi" w:hAnsi="Gadugi" w:cs="Gadugi"/>
          <w:lang w:bidi="en-US"/>
        </w:rPr>
        <w:lastRenderedPageBreak/>
        <w:t>URRC-tkut apiqhijut mikhaagun ilangit uvani 2022/23 itqungniarutaa uvani IR URRC</w:t>
      </w:r>
      <w:r w:rsidR="00C10A16">
        <w:rPr>
          <w:rFonts w:ascii="Gadugi" w:eastAsia="Gadugi" w:hAnsi="Gadugi" w:cs="Gadugi"/>
          <w:lang w:bidi="en-US"/>
        </w:rPr>
        <w:noBreakHyphen/>
      </w:r>
      <w:r>
        <w:rPr>
          <w:rFonts w:ascii="Gadugi" w:eastAsia="Gadugi" w:hAnsi="Gadugi" w:cs="Gadugi"/>
          <w:lang w:bidi="en-US"/>
        </w:rPr>
        <w:t>QEC-2-11. QEC-kut kiujut ilagaluaqtilugit nalunaqhihimagaluaqtilugit havaakhat, nalautaagat pidjutiqaqtut nakuuniqhanik hivuniqhijutinik qahaktunik.</w:t>
      </w:r>
    </w:p>
    <w:p w14:paraId="7262C94E" w14:textId="28EB3EC6" w:rsidR="0024104B" w:rsidRDefault="00813998" w:rsidP="00911CBD">
      <w:pPr>
        <w:pStyle w:val="BodyText"/>
        <w:ind w:hanging="530"/>
      </w:pPr>
      <w:r>
        <w:rPr>
          <w:rFonts w:ascii="Gadugi" w:eastAsia="Gadugi" w:hAnsi="Gadugi" w:cs="Gadugi"/>
          <w:lang w:bidi="en-US"/>
        </w:rPr>
        <w:t>URRC-kut apirijut aturluaqtangit igitaujut IR URRC-QEC-1-23.. QEC-kut tunihijut naunaijaqhimajunik igitaujut uvani 2018/19 uvanilu 2020/21. Kangiqhidjutit tunijaujut ikajuutaujut, kihimi ukua URRC-kut ihumaaluutiqaqtut tapkua itqungniarutiqangitut igitaujut naunaijaqtauhimajut uvani 2022/23. URRC-kut tukhiqtut ilitturipkaidjutikhanik mikhaagun pauwaliqivikmi havaguirnirnik piijarnikkullu/iqqainikkut havagutinik pidjutingani qangannuaq MPPAs-kut nalvaaqtaillu kiudjutin ilanginnik mikhaagun naunaitkutinik mikhaagun ublukhainni angininganilu hivunikhani piijarnikkut piijaffaarnikkullu havaktaujukhami.</w:t>
      </w:r>
    </w:p>
    <w:p w14:paraId="7262C94F" w14:textId="550803F8" w:rsidR="00911CBD" w:rsidRDefault="00813998" w:rsidP="00911CBD">
      <w:pPr>
        <w:pStyle w:val="BodyText"/>
        <w:ind w:hanging="530"/>
      </w:pPr>
      <w:r>
        <w:rPr>
          <w:rFonts w:ascii="Gadugi" w:eastAsia="Gadugi" w:hAnsi="Gadugi" w:cs="Gadugi"/>
          <w:lang w:bidi="en-US"/>
        </w:rPr>
        <w:t>URRC-tkut pitquijut tapkua QEC-tkut tunihijut ihuaqhijuumirlugit kangiqhidjutit hivungani GRA, ilaujut angijut akitujut havaakhat kitut pidjutiqangniaqtut atugungnaiqtut, unguvaqtirlugit, uvalu ihuaqhaidjutikhat utuqat najugait uvalu piqutit.</w:t>
      </w:r>
    </w:p>
    <w:p w14:paraId="7262C950" w14:textId="77777777" w:rsidR="00911CBD" w:rsidRPr="004C2FAA" w:rsidRDefault="00813998" w:rsidP="00911CBD">
      <w:pPr>
        <w:pStyle w:val="Heading3URRC"/>
      </w:pPr>
      <w:bookmarkStart w:id="53" w:name="_Toc118327486"/>
      <w:r>
        <w:rPr>
          <w:rFonts w:ascii="Gadugi" w:eastAsia="Gadugi" w:hAnsi="Gadugi" w:cs="Gadugi"/>
          <w:lang w:bidi="en-US"/>
        </w:rPr>
        <w:t>KATITIQHIMAJUT ATAUTTIMUT ILITTURIPKAIDJUTIKHAT</w:t>
      </w:r>
      <w:bookmarkEnd w:id="53"/>
    </w:p>
    <w:p w14:paraId="7262C952" w14:textId="6FCF80C1" w:rsidR="00911CBD" w:rsidRDefault="00813998" w:rsidP="00911CBD">
      <w:pPr>
        <w:pStyle w:val="BodyText"/>
        <w:ind w:hanging="530"/>
      </w:pPr>
      <w:r>
        <w:rPr>
          <w:rFonts w:ascii="Gadugi" w:eastAsia="Gadugi" w:hAnsi="Gadugi" w:cs="Gadugi"/>
          <w:lang w:bidi="en-US"/>
        </w:rPr>
        <w:t xml:space="preserve">URRC-kut ihivriuqtait uqarijait tunihimajun QEC-kunnin Uukturutimi kiudjutinilu uumunga </w:t>
      </w:r>
      <w:r w:rsidR="00DD2336">
        <w:rPr>
          <w:rFonts w:ascii="Gadugi" w:eastAsia="Gadugi" w:hAnsi="Gadugi" w:cs="Gadugi"/>
          <w:lang w:bidi="en-US"/>
        </w:rPr>
        <w:t>IR</w:t>
      </w:r>
      <w:r>
        <w:rPr>
          <w:rFonts w:ascii="Gadugi" w:eastAsia="Gadugi" w:hAnsi="Gadugi" w:cs="Gadugi"/>
          <w:lang w:bidi="en-US"/>
        </w:rPr>
        <w:t>, uuminngalu Naunaitkutaani 6.3 uvani Uukturutimi. URRC-tkut ihumagijaat una 2022/23 itqungniarutaa katitiqhimajut akiqarurnaiqpaliajuni ihumaliugutaujut atuqhugit hivuani angiqtauhimajut atugakhat uvalu akiit. URRC-tkut ihumagijaat una 2022/23 nalautaagutaa ihuaqtuq.</w:t>
      </w:r>
    </w:p>
    <w:p w14:paraId="7262C953" w14:textId="77777777" w:rsidR="00911CBD" w:rsidRPr="004C2FAA" w:rsidRDefault="00813998" w:rsidP="00911CBD">
      <w:pPr>
        <w:pStyle w:val="Heading3URRC"/>
      </w:pPr>
      <w:bookmarkStart w:id="54" w:name="_Toc118327487"/>
      <w:r>
        <w:rPr>
          <w:rFonts w:ascii="Gadugi" w:eastAsia="Gadugi" w:hAnsi="Gadugi" w:cs="Gadugi"/>
          <w:lang w:bidi="en-US"/>
        </w:rPr>
        <w:lastRenderedPageBreak/>
        <w:t>HAVAKHIMAATUNIK MANIKHANGIT</w:t>
      </w:r>
      <w:bookmarkEnd w:id="54"/>
    </w:p>
    <w:p w14:paraId="7262C955" w14:textId="1A8999CC" w:rsidR="009365C6" w:rsidRDefault="00813998" w:rsidP="00C67278">
      <w:pPr>
        <w:pStyle w:val="BodyText"/>
        <w:ind w:hanging="530"/>
      </w:pPr>
      <w:r>
        <w:rPr>
          <w:rFonts w:ascii="Gadugi" w:eastAsia="Gadugi" w:hAnsi="Gadugi" w:cs="Gadugi"/>
          <w:lang w:bidi="en-US"/>
        </w:rPr>
        <w:t>QEC-kut tunihijut atugahanik 6.4 hamunga 6.9 ikajuutikhat itqungniarutit havaktut akitujut qaffitaalauniit ilaujaangini qitqani-ukiumi akiit pihimajut. QEC-kut tunihihimajut tamna ihumaliurninga/naunaijaininga havangnikkut akitujumik tunnganiqaqtuq pidjutainnik hivulliuqtiup qaujiharnirnik tunihivaktun uvani 2010/11 GRA. QEC-kut tunihimaaqtun hivuliqtikharnik ihivriudjutikharnik kiudjutikharnik talvunga IR URRC-QEC-1-21mun. Qitqani-ukiut havaktut akitujut pijakhat itqungniaqtaujut imaa $33.147 miliataala uvani 2022/23, akituqjuumijuq imaa $5.821 hamanga 2018/19 GRA. Amigainiqhat amigaiqpalianigit pijutauniganit amigaiqpaliajunik ihuaqutinik hunaqarniginik.</w:t>
      </w:r>
    </w:p>
    <w:p w14:paraId="7262C956" w14:textId="54564BB2" w:rsidR="002766F4" w:rsidRDefault="00813998" w:rsidP="009365C6">
      <w:pPr>
        <w:pStyle w:val="BodyText"/>
        <w:ind w:hanging="530"/>
      </w:pPr>
      <w:r>
        <w:rPr>
          <w:rFonts w:ascii="Gadugi" w:eastAsia="Gadugi" w:hAnsi="Gadugi" w:cs="Gadugi"/>
          <w:lang w:bidi="en-US"/>
        </w:rPr>
        <w:t xml:space="preserve">URRC-kut apirijaillu aallanik ilitturipkaidjutikhanik uvani IRRC-QEC-1-21 mi mikhaagun aallani hivunikhani qanuriliurutini, ukunanilu akitutilaanginni havaktuni akitujuni tunnganiqaqhuni QEC-kut maniliqinikkut naittumiklu-hivituniqaqtunik manikkut pitqujauhimajunik. QEC-kut itqaijut ihumagijaqaginiganik aturlutik ahiinik nalautaarutinik pigiarutinik pijutaukmat hivuani agiqtauhimajumik pigiarunmik. QEC-kut tunihijut ilanginik maniliqinikkut kangiqhidjutinik, ilaujut naittumik-kikliqaqtut maniliqinikkut, kiudjutit hapkununga IR URRC-QEC-1-21. </w:t>
      </w:r>
    </w:p>
    <w:p w14:paraId="7262C957" w14:textId="3DBFA4F4" w:rsidR="00245708" w:rsidRDefault="00813998" w:rsidP="009365C6">
      <w:pPr>
        <w:pStyle w:val="BodyText"/>
        <w:ind w:hanging="530"/>
      </w:pPr>
      <w:r>
        <w:rPr>
          <w:rFonts w:ascii="Gadugi" w:eastAsia="Gadugi" w:hAnsi="Gadugi" w:cs="Gadugi"/>
          <w:lang w:bidi="en-US"/>
        </w:rPr>
        <w:t>URRC-kut kangiqhimajut piqarniarunaqhijut ilangit ajuqhautiqarniarunaqhijut naunaittumik qanurinniinnik hivulliqtiunikkut-havaaktaunirmik naunaijainirmik, aadjiliurutigiplugu atuqtaulluaqpaktut ubluq tamaat/havainirmi hivikittumik kiinaujaliqinirmut pitqujauhimajut. Taimaitkaluaqtilugu, ikajuutauniaqtuq ilihimajaagani havaktut akitujunik akituniganik naunaiqat aturlugu 2010t 11-mut hivuliqhuqtuq ilituqhaut atuqhimaginaqtuq.</w:t>
      </w:r>
    </w:p>
    <w:p w14:paraId="7262C958" w14:textId="51F34425" w:rsidR="00911CBD" w:rsidRDefault="00813998" w:rsidP="00245708">
      <w:pPr>
        <w:pStyle w:val="BodyText"/>
        <w:ind w:hanging="530"/>
      </w:pPr>
      <w:r>
        <w:rPr>
          <w:rFonts w:ascii="Gadugi" w:eastAsia="Gadugi" w:hAnsi="Gadugi" w:cs="Gadugi"/>
          <w:lang w:bidi="en-US"/>
        </w:rPr>
        <w:lastRenderedPageBreak/>
        <w:t xml:space="preserve">URRC-tkut ihumagijaat una 2022/23 havangnikkut akitujut pijakhat ihuarlutik; Kihimi, URRC-kut pitquijut QEC-kut tunihijukhaujut ihuaqtunik ihivriuqhidjutikhaniklu hivuliqtuinikkut-naunaijainikkut ihumaliurutikhaniklu havangnikkut akitujunut atuffaaqtukhami GRA. </w:t>
      </w:r>
    </w:p>
    <w:p w14:paraId="7262C959" w14:textId="77777777" w:rsidR="00911CBD" w:rsidRPr="004C2FAA" w:rsidRDefault="00813998" w:rsidP="00911CBD">
      <w:pPr>
        <w:pStyle w:val="Heading2URRC"/>
      </w:pPr>
      <w:bookmarkStart w:id="55" w:name="_Toc118327488"/>
      <w:r>
        <w:rPr>
          <w:rFonts w:ascii="Gadugi" w:eastAsia="Gadugi" w:hAnsi="Gadugi" w:cs="Gadugi"/>
          <w:lang w:bidi="en-US"/>
        </w:rPr>
        <w:t>AKINGA IKAJUUTIKHAT</w:t>
      </w:r>
      <w:bookmarkEnd w:id="55"/>
    </w:p>
    <w:p w14:paraId="7262C95B" w14:textId="252C1CF4" w:rsidR="00911CBD" w:rsidRDefault="00813998" w:rsidP="00911CBD">
      <w:pPr>
        <w:pStyle w:val="BodyText"/>
        <w:ind w:hanging="530"/>
      </w:pPr>
      <w:r>
        <w:rPr>
          <w:rFonts w:ascii="Gadugi" w:eastAsia="Gadugi" w:hAnsi="Gadugi" w:cs="Gadugi"/>
          <w:lang w:bidi="en-US"/>
        </w:rPr>
        <w:t xml:space="preserve">QEC-kut tunihimaaqtun COS ihivriudjutikharnik naunaitkutingniklu talvuuna mapirviangani 7-1 talvunga 7-4 Uuktuutikharnik, unalu ilauhimajunik C unalu Di Uuktuutikharnik. QEC-kut itqaijut COS ilituqhaunmik atuqtauqataqtut ilituqhatiarniganik ihuaqut akitunigani havauhirmi. Tunittaaqtuq ikajuutaujunik kangiqhidjutinik imaatun iglup akiit akiliqtuijunin aalatqiit qanuriniit akiliqtuijut, uvalu RCC amigaitilaangit. Una kangiqhidjut pidjutiqaqtuq qanuq nakuunikkut maniliurutit, malikhugit akiit idjuhikhait, utiqtilugit akiit akiliqtuijun </w:t>
      </w:r>
      <w:r w:rsidR="000026B4">
        <w:rPr>
          <w:rFonts w:ascii="Gadugi" w:eastAsia="Gadugi" w:hAnsi="Gadugi" w:cs="Gadugi"/>
          <w:lang w:bidi="en-US"/>
        </w:rPr>
        <w:t>aalatqiit</w:t>
      </w:r>
      <w:r>
        <w:rPr>
          <w:rFonts w:ascii="Gadugi" w:eastAsia="Gadugi" w:hAnsi="Gadugi" w:cs="Gadugi"/>
          <w:lang w:bidi="en-US"/>
        </w:rPr>
        <w:t xml:space="preserve"> akiliqtuijut ilihaqtait.</w:t>
      </w:r>
    </w:p>
    <w:p w14:paraId="7262C95C" w14:textId="75DA227F" w:rsidR="00911CBD" w:rsidRDefault="00813998" w:rsidP="00911CBD">
      <w:pPr>
        <w:pStyle w:val="BodyText"/>
        <w:ind w:hanging="530"/>
      </w:pPr>
      <w:r>
        <w:rPr>
          <w:rFonts w:ascii="Gadugi" w:eastAsia="Gadugi" w:hAnsi="Gadugi" w:cs="Gadugi"/>
          <w:lang w:bidi="en-US"/>
        </w:rPr>
        <w:t>QEC-kut itqaijut COS ilituqhaunmik ilaqaqtuq nalautaarniganik ilitaqhijunmiklu ajugitunik ihumaliurutinik, taimainigagut qanurilinigit ihumagijaulimagitut ihuaqtumik.</w:t>
      </w:r>
    </w:p>
    <w:p w14:paraId="7262C95D" w14:textId="77777777" w:rsidR="00911CBD" w:rsidRDefault="00813998" w:rsidP="00911CBD">
      <w:pPr>
        <w:pStyle w:val="BodyText"/>
        <w:ind w:hanging="530"/>
      </w:pPr>
      <w:r>
        <w:rPr>
          <w:rFonts w:ascii="Gadugi" w:eastAsia="Gadugi" w:hAnsi="Gadugi" w:cs="Gadugi"/>
          <w:lang w:bidi="en-US"/>
        </w:rPr>
        <w:t>URRC-kut ihivriuqhimajaa qaujiharnikkut qanuriliurutikhat qanurittullu ihumagivaktaillu nakuujukhat, pidjutiqarluni pitquidjutinik ataani.</w:t>
      </w:r>
    </w:p>
    <w:p w14:paraId="7262C95E" w14:textId="77777777" w:rsidR="00911CBD" w:rsidRPr="004C2FAA" w:rsidRDefault="00813998" w:rsidP="00911CBD">
      <w:pPr>
        <w:pStyle w:val="Heading3URRC"/>
      </w:pPr>
      <w:bookmarkStart w:id="56" w:name="_Toc118327489"/>
      <w:r>
        <w:rPr>
          <w:rFonts w:ascii="Gadugi" w:eastAsia="Gadugi" w:hAnsi="Gadugi" w:cs="Gadugi"/>
          <w:lang w:bidi="en-US"/>
        </w:rPr>
        <w:t>NAUNAIJAUTIT ATUQTAKHAT</w:t>
      </w:r>
      <w:bookmarkEnd w:id="56"/>
    </w:p>
    <w:p w14:paraId="7262C960" w14:textId="16AA978C" w:rsidR="004279F5" w:rsidRDefault="00813998" w:rsidP="00911CBD">
      <w:pPr>
        <w:pStyle w:val="BodyText"/>
        <w:ind w:hanging="530"/>
      </w:pPr>
      <w:r>
        <w:rPr>
          <w:rFonts w:ascii="Gadugi" w:eastAsia="Gadugi" w:hAnsi="Gadugi" w:cs="Gadugi"/>
          <w:lang w:bidi="en-US"/>
        </w:rPr>
        <w:t xml:space="preserve">QEC-kut tunihijut naunaijautinik, ihumagijaujut uvalu atugakhat atuqtaujut iniqtigiangani una 2022/23 COS naunaijautit. QEC-kut itqaijut kigulirmik COS ilituqhaunmik havauhirmik ihivriurniganik iniqtaujuq ilagijaani 2010 11-mut GRA, 2018-mi 19-milu GRA upaluniqhimajut aturiagani aadjikutaanik pigiarunmik. Una 2022/23 COS naunaijautit upalungaijaqtauhimajut ihuaqtunik </w:t>
      </w:r>
      <w:r>
        <w:rPr>
          <w:rFonts w:ascii="Gadugi" w:eastAsia="Gadugi" w:hAnsi="Gadugi" w:cs="Gadugi"/>
          <w:lang w:bidi="en-US"/>
        </w:rPr>
        <w:lastRenderedPageBreak/>
        <w:t>tahapkununga kingulirmi ihivriurutinun, pihimajut Nunavunmi-tamainun COS upautidjutainun.</w:t>
      </w:r>
    </w:p>
    <w:p w14:paraId="7262C961" w14:textId="77777777" w:rsidR="00911CBD" w:rsidRDefault="00813998" w:rsidP="00911CBD">
      <w:pPr>
        <w:pStyle w:val="BodyText"/>
        <w:ind w:hanging="530"/>
      </w:pPr>
      <w:r>
        <w:rPr>
          <w:rFonts w:ascii="Gadugi" w:eastAsia="Gadugi" w:hAnsi="Gadugi" w:cs="Gadugi"/>
          <w:lang w:bidi="en-US"/>
        </w:rPr>
        <w:t>URRC-tkut ilituripkaijut tapkua pihimajut ihivgiugutait Uiguani C QEC-tkut malikhugit kinguani angiqtauhimajut COSkut naunaijainikkut atuqtaujut.</w:t>
      </w:r>
    </w:p>
    <w:p w14:paraId="7262C962" w14:textId="77777777" w:rsidR="00911CBD" w:rsidRPr="004C2FAA" w:rsidRDefault="00813998" w:rsidP="00911CBD">
      <w:pPr>
        <w:pStyle w:val="Heading3URRC"/>
      </w:pPr>
      <w:bookmarkStart w:id="57" w:name="_Toc118327490"/>
      <w:r>
        <w:rPr>
          <w:rFonts w:ascii="Gadugi" w:eastAsia="Gadugi" w:hAnsi="Gadugi" w:cs="Gadugi"/>
          <w:lang w:bidi="en-US"/>
        </w:rPr>
        <w:t>QANURINIIT</w:t>
      </w:r>
      <w:bookmarkEnd w:id="57"/>
    </w:p>
    <w:p w14:paraId="7262C964" w14:textId="298487D7" w:rsidR="00085DF9" w:rsidRDefault="00813998" w:rsidP="00911CBD">
      <w:pPr>
        <w:pStyle w:val="BodyText"/>
        <w:ind w:hanging="530"/>
      </w:pPr>
      <w:r>
        <w:rPr>
          <w:rFonts w:ascii="Gadugi" w:eastAsia="Gadugi" w:hAnsi="Gadugi" w:cs="Gadugi"/>
          <w:lang w:bidi="en-US"/>
        </w:rPr>
        <w:t xml:space="preserve">QEC-kut tunihimaaqtun naunairutingnik talvani COSmi ihivriudjutikharnik talvani Naunaitkut D Uuktuutikharnik, naitumiklu titiraqhimajut titiraqhimajunik 7.1 unalu 7.2 Uuktuutikharnik. </w:t>
      </w:r>
    </w:p>
    <w:p w14:paraId="7262C965" w14:textId="639727C8" w:rsidR="00085DF9" w:rsidRDefault="00813998" w:rsidP="00911CBD">
      <w:pPr>
        <w:pStyle w:val="BodyText"/>
        <w:ind w:hanging="530"/>
      </w:pPr>
      <w:r>
        <w:rPr>
          <w:rFonts w:ascii="Gadugi" w:eastAsia="Gadugi" w:hAnsi="Gadugi" w:cs="Gadugi"/>
          <w:lang w:bidi="en-US"/>
        </w:rPr>
        <w:t xml:space="preserve">QEC tunihimajait taapkuat pidjutin COS naunaijaqtaa imaatun, akiliqtakhani akittuqjuumirutin atuqtitaukpata imaatun aajjikkiiktittumik-%-tikkut-tamainnun tunnganiqarluni, una igluqaqtunun akiliqtakhaq naunaijaqtauhimajuq Maniliurutini uvunga Akiinni Akiliqtuijaami (RCC) aktilaani mikijumik ataaniinniaqtuq 100%, taimaitillugu havagvigijaujuni akiliqtakhani naunaijaqhimajun RCC aktilaani inniaqtuq mikijumik qaangiqhimalugu 100%. QEC-kut naunaiqhijut tamaita akitunigit iliharniginik piqarniaqut RCC-kut qanuriniginik iluani 95-105% kikliqarningit ihuaqtumik. </w:t>
      </w:r>
    </w:p>
    <w:p w14:paraId="7262C966" w14:textId="3619E9C3" w:rsidR="00A86944" w:rsidRDefault="00813998" w:rsidP="00911CBD">
      <w:pPr>
        <w:pStyle w:val="BodyText"/>
        <w:ind w:hanging="530"/>
      </w:pPr>
      <w:r>
        <w:rPr>
          <w:rFonts w:ascii="Gadugi" w:eastAsia="Gadugi" w:hAnsi="Gadugi" w:cs="Gadugi"/>
          <w:lang w:bidi="en-US"/>
        </w:rPr>
        <w:t xml:space="preserve">QEC-kut naunaiqhijut tapkuat uumani COS naunaiqtitaillu (takunnaqtun uvani Table 7.1 </w:t>
      </w:r>
      <w:r w:rsidR="00DD2336">
        <w:rPr>
          <w:rFonts w:ascii="Gadugi" w:eastAsia="Gadugi" w:hAnsi="Gadugi" w:cs="Gadugi"/>
          <w:lang w:bidi="en-US"/>
        </w:rPr>
        <w:t>uvani</w:t>
      </w:r>
      <w:r>
        <w:rPr>
          <w:rFonts w:ascii="Gadugi" w:eastAsia="Gadugi" w:hAnsi="Gadugi" w:cs="Gadugi"/>
          <w:lang w:bidi="en-US"/>
        </w:rPr>
        <w:t xml:space="preserve"> Uuktuutimi) naunaiqtaitlu tadja pijumaniit imaalu akiliqtuijut akiliqtipkaidjutitn ($8/kW ukununga havagviinnun akiliqtuijunun imaalu $18/tatqiqhiutimi ukununga igluqaqtunun niuvikpaktunun taimaatun) akikittung aajjikkuhiurnirnun ukununga ig</w:t>
      </w:r>
      <w:r w:rsidR="00DD2336">
        <w:rPr>
          <w:rFonts w:ascii="Gadugi" w:eastAsia="Gadugi" w:hAnsi="Gadugi" w:cs="Gadugi"/>
          <w:lang w:bidi="en-US"/>
        </w:rPr>
        <w:t>l</w:t>
      </w:r>
      <w:r>
        <w:rPr>
          <w:rFonts w:ascii="Gadugi" w:eastAsia="Gadugi" w:hAnsi="Gadugi" w:cs="Gadugi"/>
          <w:lang w:bidi="en-US"/>
        </w:rPr>
        <w:t xml:space="preserve">unut akingit. QEC-kut itqaijulu pihimainarniginik taja pijumajaujunik akiliqtuijunut akiligakhainik qanuriliniginik agitqijamik aulajutinut akituniginik tamaini akituniginik (uqautaujumi Naunaipkut 7.2-mi Uuktuutimi). Inuit atuqtakhait auladjutikkut akiit imaa 5.18 cents/kWh angitqiaq, nanminiqaqtut auladjutikkut akiit imaa </w:t>
      </w:r>
      <w:r>
        <w:rPr>
          <w:rFonts w:ascii="Gadugi" w:eastAsia="Gadugi" w:hAnsi="Gadugi" w:cs="Gadugi"/>
          <w:lang w:bidi="en-US"/>
        </w:rPr>
        <w:lastRenderedPageBreak/>
        <w:t xml:space="preserve">32.01 cents/kWh akitutqijauniaqtut, uvalu apqutini qulliit auladjutit akiit imaa 1.55 sat/kWh angitqiaq. </w:t>
      </w:r>
    </w:p>
    <w:p w14:paraId="7262C967" w14:textId="77777777" w:rsidR="00911CBD" w:rsidRDefault="00813998" w:rsidP="00911CBD">
      <w:pPr>
        <w:pStyle w:val="BodyText"/>
        <w:ind w:hanging="530"/>
      </w:pPr>
      <w:r>
        <w:rPr>
          <w:rFonts w:ascii="Gadugi" w:eastAsia="Gadugi" w:hAnsi="Gadugi" w:cs="Gadugi"/>
          <w:lang w:bidi="en-US"/>
        </w:rPr>
        <w:t>URRC-kut naunaiqtat tamaita akitutilaanginnut RCC-kut amigaitilaanginnik iluaniiniaqtut 95-105%-mik kiklikhaa ihuaqtumi ihumagilugillu naamakpata. Kihimi, URRC-kut ihumaaluktut aturuirnikkut ukunani akiinni akiinnik akiliqtakhaniklu ukununga pijumanikkut akiliqtakhamik akiliqtuiplunilu akiliqtuijimun akiliqtakhamik.</w:t>
      </w:r>
    </w:p>
    <w:p w14:paraId="7262C968" w14:textId="5C5BFC80" w:rsidR="00911CBD" w:rsidRDefault="00813998" w:rsidP="00911CBD">
      <w:pPr>
        <w:pStyle w:val="BodyText"/>
        <w:ind w:hanging="530"/>
      </w:pPr>
      <w:r>
        <w:rPr>
          <w:rFonts w:ascii="Gadugi" w:eastAsia="Gadugi" w:hAnsi="Gadugi" w:cs="Gadugi"/>
          <w:lang w:bidi="en-US"/>
        </w:rPr>
        <w:t xml:space="preserve">URRC-kut naunaijattiaqhimajut pitquidjutikhanik uvani akiit idjuhikhait ilangani; Kihimi, URRC-kut pitquijut QEC-kut nuutiliqtait nanminiqaqtut pijumajait akiliqtakhanut akiliqtuijullu akiliqtuijut akiliqtuivaktut qanitqijanik iglunut akikhainut. </w:t>
      </w:r>
    </w:p>
    <w:p w14:paraId="7262C969" w14:textId="77777777" w:rsidR="00D51FAD" w:rsidRPr="00D51FAD" w:rsidRDefault="00813998" w:rsidP="00911CBD">
      <w:pPr>
        <w:pStyle w:val="Heading2URRC"/>
      </w:pPr>
      <w:bookmarkStart w:id="58" w:name="_Toc118327491"/>
      <w:r>
        <w:rPr>
          <w:rFonts w:ascii="Gadugi" w:eastAsia="Gadugi" w:hAnsi="Gadugi" w:cs="Gadugi"/>
          <w:lang w:bidi="en-US"/>
        </w:rPr>
        <w:t>AKITUTILAANGIT QANURINNIKHANIK</w:t>
      </w:r>
      <w:bookmarkEnd w:id="58"/>
    </w:p>
    <w:p w14:paraId="7262C96A" w14:textId="77777777" w:rsidR="002E7916" w:rsidRPr="002E7916" w:rsidRDefault="00813998" w:rsidP="001A4F3B">
      <w:pPr>
        <w:pStyle w:val="BodyText"/>
        <w:ind w:hanging="530"/>
      </w:pPr>
      <w:r>
        <w:rPr>
          <w:rFonts w:ascii="Gadugi" w:eastAsia="Gadugi" w:hAnsi="Gadugi" w:cs="Gadugi"/>
          <w:lang w:bidi="en-US"/>
        </w:rPr>
        <w:t xml:space="preserve">QEC-kut tunihihimajut qaujihaidjutikhanik aallatqiiktut aktilangit qanurinnikhanut aallanik imaalu ilangit ihuidjutaujut naunaiqtauhimajut tadja atuqtaujunut aktilakhanut. </w:t>
      </w:r>
    </w:p>
    <w:p w14:paraId="7262C96B" w14:textId="743678D2" w:rsidR="00D9139A" w:rsidRPr="00D9139A" w:rsidRDefault="00813998" w:rsidP="001A4F3B">
      <w:pPr>
        <w:pStyle w:val="BodyText"/>
        <w:ind w:hanging="530"/>
      </w:pPr>
      <w:r>
        <w:rPr>
          <w:rFonts w:ascii="Gadugi" w:eastAsia="Gadugi" w:hAnsi="Gadugi" w:cs="Gadugi"/>
          <w:lang w:bidi="en-US"/>
        </w:rPr>
        <w:t>QEC-kut itqaijut COS ilituqhaut pijauhimajuq Nunavumi tamaini pidjutiqaqtumik tadjalu akitunigit nunagijaujumi naunaitut. QEC-kut itqaijulu, pivikhaqarnigani, nunagijaujumi</w:t>
      </w:r>
      <w:r w:rsidR="003A6753">
        <w:rPr>
          <w:rFonts w:ascii="Gadugi" w:eastAsia="Gadugi" w:hAnsi="Gadugi" w:cs="Gadugi"/>
          <w:lang w:bidi="en-US"/>
        </w:rPr>
        <w:noBreakHyphen/>
      </w:r>
      <w:r>
        <w:rPr>
          <w:rFonts w:ascii="Gadugi" w:eastAsia="Gadugi" w:hAnsi="Gadugi" w:cs="Gadugi"/>
          <w:lang w:bidi="en-US"/>
        </w:rPr>
        <w:t>naunaitunik akituniginik ihuaqtumik takuukhaugitut nunagijaujumi pidjutiqaqtunik akituniginik.</w:t>
      </w:r>
    </w:p>
    <w:p w14:paraId="7262C96C" w14:textId="2C6D3B4D" w:rsidR="002E7916" w:rsidRPr="002E7916" w:rsidRDefault="00813998" w:rsidP="001A4F3B">
      <w:pPr>
        <w:pStyle w:val="BodyText"/>
        <w:ind w:hanging="530"/>
      </w:pPr>
      <w:r>
        <w:rPr>
          <w:rFonts w:ascii="Gadugi" w:eastAsia="Gadugi" w:hAnsi="Gadugi" w:cs="Gadugi"/>
          <w:lang w:bidi="en-US"/>
        </w:rPr>
        <w:t xml:space="preserve">QEC-kut tunihihimajut tapkuat qanikkut atuqtaujut amigaigjuumijut aktilakhangit aadjikkutavjainnik amigaitilanginnik tamainnut akiliqtakhanut ilihaqtakhainnik aadjikkutavjanik akitutqijaujunik nunallaanut angitqijanik aullaqtiutikhanik. QEC-kut itqaijut ilaguirnigit ukua akikiniqhat akitunigit nunagijaujut akituniqhalu akitunigit nunagijaujut agitqijamik akitunigit </w:t>
      </w:r>
      <w:r>
        <w:rPr>
          <w:rFonts w:ascii="Gadugi" w:eastAsia="Gadugi" w:hAnsi="Gadugi" w:cs="Gadugi"/>
          <w:lang w:bidi="en-US"/>
        </w:rPr>
        <w:lastRenderedPageBreak/>
        <w:t>akituriarniginik ilijauvaktut aadjikiinik amigainiginik. QEC-kut tunihimaaqtun Naunaitkutinga 8.1 talvani Uuktuutikharni naunaijaijaangat allatqiingujut akungani akikhangit Nunalipaujarmi Iqalungni Hamilaatkutlu Kugaarukmi.</w:t>
      </w:r>
    </w:p>
    <w:p w14:paraId="7262C96D" w14:textId="2FE15C41" w:rsidR="002E7916" w:rsidRPr="002E7916" w:rsidRDefault="00813998" w:rsidP="001A4F3B">
      <w:pPr>
        <w:pStyle w:val="BodyText"/>
        <w:ind w:hanging="530"/>
      </w:pPr>
      <w:r>
        <w:rPr>
          <w:rFonts w:ascii="Gadugi" w:eastAsia="Gadugi" w:hAnsi="Gadugi" w:cs="Gadugi"/>
          <w:lang w:bidi="en-US"/>
        </w:rPr>
        <w:t>QEC-kut tunihimajut tapkuat angijut akitujut havaakhat anginiqharmun ajuqhautauvaktut akiinun, tapkunungaluaq inuqukitunun nunallaanun. QEC-kut tunihimaaqtun Naunaitkutinga 8.2 talvani Uuktuutikharni naunaijaijaangat allatqiingujut talvuuna angiklijumirutikharnik nunalaani aulahimajunik akikhangit unalu Nunavunmi</w:t>
      </w:r>
      <w:r w:rsidR="00CF0933">
        <w:rPr>
          <w:rFonts w:ascii="Gadugi" w:eastAsia="Gadugi" w:hAnsi="Gadugi" w:cs="Gadugi"/>
          <w:lang w:bidi="en-US"/>
        </w:rPr>
        <w:noBreakHyphen/>
      </w:r>
      <w:r>
        <w:rPr>
          <w:rFonts w:ascii="Gadugi" w:eastAsia="Gadugi" w:hAnsi="Gadugi" w:cs="Gadugi"/>
          <w:lang w:bidi="en-US"/>
        </w:rPr>
        <w:t>tamaat akikhangit.</w:t>
      </w:r>
    </w:p>
    <w:p w14:paraId="7262C96E" w14:textId="77777777" w:rsidR="00E2199D" w:rsidRPr="00B16D94" w:rsidRDefault="00813998" w:rsidP="001A4F3B">
      <w:pPr>
        <w:pStyle w:val="BodyText"/>
        <w:ind w:hanging="530"/>
      </w:pPr>
      <w:r>
        <w:rPr>
          <w:rFonts w:ascii="Gadugi" w:eastAsia="Gadugi" w:hAnsi="Gadugi" w:cs="Gadugi"/>
          <w:lang w:bidi="en-US"/>
        </w:rPr>
        <w:t>QEC-kut tunihijulu ilagani taja akitunigani qanuriniganik, mikitqijat nunagijaujut atuginiginik pijutaujunik pivalianiganik atuqhimaginaqtut aulajutinut havaat ihumagikpata agijuni nunagijaujuni. QEC-kut pitqujait una pijutauluaqtuq akiliqtuijunit (ilagani CIPP-mi havaami) niuviriagani aulajutinik akitutqijani akitunigini mikitqijani nunagijaujuni kihiani niuvrutiqariagani aulajutinik aadjikutaani akitunigani tamaini nunagijaujuni.</w:t>
      </w:r>
    </w:p>
    <w:p w14:paraId="7262C96F" w14:textId="77777777" w:rsidR="00AB65E1" w:rsidRPr="008B596D" w:rsidRDefault="00813998" w:rsidP="001A4F3B">
      <w:pPr>
        <w:pStyle w:val="BodyText"/>
        <w:ind w:hanging="530"/>
      </w:pPr>
      <w:r>
        <w:rPr>
          <w:rFonts w:ascii="Gadugi" w:eastAsia="Gadugi" w:hAnsi="Gadugi" w:cs="Gadugi"/>
          <w:lang w:bidi="en-US"/>
        </w:rPr>
        <w:t>URRC-kut naunaiqtat QEC-kut naittumik makpirnia 8-8 uumani Uukturutimi pidjutimingni tukhirutikhami atuqtipkailirnikkut Nunavunmi-tamaat akitutilaanginni.</w:t>
      </w:r>
    </w:p>
    <w:p w14:paraId="7262C970" w14:textId="4091B5DA" w:rsidR="008B596D" w:rsidRPr="008B596D" w:rsidRDefault="00813998" w:rsidP="001A4F3B">
      <w:pPr>
        <w:pStyle w:val="BodyText"/>
        <w:ind w:hanging="530"/>
      </w:pPr>
      <w:r>
        <w:rPr>
          <w:rFonts w:ascii="Gadugi" w:eastAsia="Gadugi" w:hAnsi="Gadugi" w:cs="Gadugi"/>
          <w:lang w:bidi="en-US"/>
        </w:rPr>
        <w:t xml:space="preserve">URRC-kut piqaqtut, ihivriuruiqqata hivuagun </w:t>
      </w:r>
      <w:r w:rsidR="00DD2336">
        <w:rPr>
          <w:rFonts w:ascii="Gadugi" w:eastAsia="Gadugi" w:hAnsi="Gadugi" w:cs="Gadugi"/>
          <w:lang w:bidi="en-US"/>
        </w:rPr>
        <w:t>GRAs</w:t>
      </w:r>
      <w:r>
        <w:rPr>
          <w:rFonts w:ascii="Gadugi" w:eastAsia="Gadugi" w:hAnsi="Gadugi" w:cs="Gadugi"/>
          <w:lang w:bidi="en-US"/>
        </w:rPr>
        <w:t>, pitquijuq nuutirluni Nunavunmun</w:t>
      </w:r>
      <w:r w:rsidR="008305C7">
        <w:rPr>
          <w:rFonts w:ascii="Gadugi" w:eastAsia="Gadugi" w:hAnsi="Gadugi" w:cs="Gadugi"/>
          <w:lang w:bidi="en-US"/>
        </w:rPr>
        <w:noBreakHyphen/>
      </w:r>
      <w:r>
        <w:rPr>
          <w:rFonts w:ascii="Gadugi" w:eastAsia="Gadugi" w:hAnsi="Gadugi" w:cs="Gadugi"/>
          <w:lang w:bidi="en-US"/>
        </w:rPr>
        <w:t>tamaat akitutilaanginnik aulahimmaaqtullu atuqtipkailirnikkut tamaani 25 nunallaani Nunavunmi.</w:t>
      </w:r>
    </w:p>
    <w:p w14:paraId="7262C971" w14:textId="77777777" w:rsidR="008B596D" w:rsidRPr="00E2199D" w:rsidRDefault="00813998" w:rsidP="001A4F3B">
      <w:pPr>
        <w:pStyle w:val="BodyText"/>
        <w:ind w:hanging="530"/>
      </w:pPr>
      <w:r>
        <w:rPr>
          <w:rFonts w:ascii="Gadugi" w:eastAsia="Gadugi" w:hAnsi="Gadugi" w:cs="Gadugi"/>
          <w:lang w:bidi="en-US"/>
        </w:rPr>
        <w:t>URRC-kut ihivriuqhiniaqtut QEC-kut uukturumajut akikhanik qanurinnikhanik ilangani maliktaukpata.</w:t>
      </w:r>
    </w:p>
    <w:p w14:paraId="7262C972" w14:textId="77777777" w:rsidR="007E5103" w:rsidRDefault="00813998" w:rsidP="00895858">
      <w:pPr>
        <w:pStyle w:val="Heading3URRC"/>
      </w:pPr>
      <w:bookmarkStart w:id="59" w:name="_Toc118327492"/>
      <w:r>
        <w:rPr>
          <w:rFonts w:ascii="Gadugi" w:eastAsia="Gadugi" w:hAnsi="Gadugi" w:cs="Gadugi"/>
          <w:lang w:bidi="en-US"/>
        </w:rPr>
        <w:lastRenderedPageBreak/>
        <w:t>NUUTIRNIQ NUNAVUNMI-TAMAINUN AKITUTILAANGIT</w:t>
      </w:r>
      <w:bookmarkEnd w:id="59"/>
    </w:p>
    <w:p w14:paraId="7262C973" w14:textId="77777777" w:rsidR="002B1BD2" w:rsidRPr="00561F93" w:rsidRDefault="00813998" w:rsidP="00561F93">
      <w:pPr>
        <w:pStyle w:val="BodyText"/>
        <w:ind w:hanging="530"/>
        <w:rPr>
          <w:lang w:val="en-CA"/>
        </w:rPr>
      </w:pPr>
      <w:r w:rsidRPr="00561F93">
        <w:rPr>
          <w:rFonts w:ascii="Gadugi" w:eastAsia="Gadugi" w:hAnsi="Gadugi" w:cs="Gadugi"/>
          <w:lang w:bidi="en-US"/>
        </w:rPr>
        <w:t>URRC-tkut ilituripkaijut tapkua QEC-tkut uqaqtut akiit idjuhikhait pinahuarutit haffumunga 2022/23 Tamainnunt Akitutilaanginni Uuktuutikhaq (GRA) ukuangujut:</w:t>
      </w:r>
    </w:p>
    <w:p w14:paraId="7262C974" w14:textId="69E7F540"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Akiit iliuraqtaujukhat akiliriangini maniliurnikkut pijakhat imaa $141.5 miliataala (imaa maniliurnikkut pijakhat imaa $144.015 akikitqiaq Alrujaqtungitut maniliurutit imaa $2.511 miliataala).</w:t>
      </w:r>
    </w:p>
    <w:p w14:paraId="7262C975" w14:textId="5F3171FE"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Atuliqtitlugit Nunavunmi-tamainun akiit.</w:t>
      </w:r>
    </w:p>
    <w:p w14:paraId="7262C976" w14:textId="651F5E69"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Hivumuurlutit 95-105 pusat RCC amigaitilaangit atauttit akiit.</w:t>
      </w:r>
    </w:p>
    <w:p w14:paraId="7262C977" w14:textId="430E42A1"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Titiqqiqinirmut ihuarnirmik.</w:t>
      </w:r>
    </w:p>
    <w:p w14:paraId="7262C978" w14:textId="151EE558"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Turaaqhimalugit akiit ihuaqhaqtaujut auladjutinun ilanganun akiinun.</w:t>
      </w:r>
    </w:p>
    <w:p w14:paraId="7262C979" w14:textId="5D51260D" w:rsidR="002B1BD2" w:rsidRPr="002B1BD2" w:rsidRDefault="00813998" w:rsidP="008305C7">
      <w:pPr>
        <w:pStyle w:val="BodyText"/>
        <w:numPr>
          <w:ilvl w:val="1"/>
          <w:numId w:val="7"/>
        </w:numPr>
        <w:ind w:left="1440"/>
        <w:rPr>
          <w:lang w:val="en-CA"/>
        </w:rPr>
      </w:pPr>
      <w:r w:rsidRPr="002B1BD2">
        <w:rPr>
          <w:rFonts w:ascii="Gadugi" w:eastAsia="Gadugi" w:hAnsi="Gadugi" w:cs="Gadugi"/>
          <w:lang w:bidi="en-US"/>
        </w:rPr>
        <w:t>Akiligakhaq akituqjuumingituq hapkununga kavamaungitut akiliqtuijunun pidjutiqaqtut nuutirnirmun Nunavunmi-tamainun akiit havauhiit.</w:t>
      </w:r>
    </w:p>
    <w:p w14:paraId="7262C97A" w14:textId="4AB8DCD3" w:rsidR="00561F93" w:rsidRDefault="00813998" w:rsidP="00561F93">
      <w:pPr>
        <w:pStyle w:val="BodyText"/>
        <w:ind w:hanging="530"/>
        <w:rPr>
          <w:lang w:val="en-CA"/>
        </w:rPr>
      </w:pPr>
      <w:r>
        <w:rPr>
          <w:rFonts w:ascii="Gadugi" w:eastAsia="Gadugi" w:hAnsi="Gadugi" w:cs="Gadugi"/>
          <w:lang w:bidi="en-US"/>
        </w:rPr>
        <w:t>URRC-kut ilihimajaillu QEC-kut tukhiqtauhimajumik qanuriliurutikhanik pivallialiurnikkut igluqaqtunik havagvigjuanilu auladjutini akitutilaanginnik atulirluni Tattiarnaqhilirvia 1, 2022. URRC-tkut kangiqhimajut tapkua QEC-tkut iliugarniaqtait ilikuuqtut Nunavunmi-tamainun akiit hapkununga kavamatkuungitut akiliqtuijunun. QEC-kut tunihihimajut ataani tukhiqtauhimajuni upautinirmi, Nunavunmi-tamaat akitutilaangin ukununga kavamaungittunun niuviqpaktunun iliuraqtauniaqtun Nunaliqpaup Iqaluit kavamaungittuni akiliqtakhani ihuaqhaqtauhimajun tamainnun pitqujauhimajunun akiliqtakhanun akittuqjuummirutinik imaatun 5.1 pusantimik. Nunavunmi-tamainun akiit hapkununga kavamatkut akiliqtuijunun iliugaqtauniaqtut aktilaangit pijakhat utiqtilugit ilangit maniliurutit ikitpalaat.</w:t>
      </w:r>
    </w:p>
    <w:p w14:paraId="7262C97B" w14:textId="30FA41C4" w:rsidR="00F739CA" w:rsidRDefault="00813998" w:rsidP="00561F93">
      <w:pPr>
        <w:pStyle w:val="BodyText"/>
        <w:ind w:hanging="530"/>
        <w:rPr>
          <w:lang w:val="en-CA"/>
        </w:rPr>
      </w:pPr>
      <w:r>
        <w:rPr>
          <w:rFonts w:ascii="Gadugi" w:eastAsia="Gadugi" w:hAnsi="Gadugi" w:cs="Gadugi"/>
          <w:lang w:bidi="en-US"/>
        </w:rPr>
        <w:lastRenderedPageBreak/>
        <w:t>QEC-kut naitumik uqauhiqaqtut apluriarutinik kiguani makpirniani 8-nit 10-mut 8-nit 11-mut Uuktuutimi. QEC-kut naunaiqhijut ataani haffuma upautidjuti[, piqangilutik kavamaungitut akiliqtuijut qanuriniitigut takulimaitut akiligahamingnik hulaqutinik qulaani pijakhatigut aadjikiingnirmun pusa</w:t>
      </w:r>
      <w:r w:rsidR="00DD2336">
        <w:rPr>
          <w:rFonts w:ascii="Gadugi" w:eastAsia="Gadugi" w:hAnsi="Gadugi" w:cs="Gadugi"/>
          <w:lang w:bidi="en-US"/>
        </w:rPr>
        <w:t>n</w:t>
      </w:r>
      <w:r>
        <w:rPr>
          <w:rFonts w:ascii="Gadugi" w:eastAsia="Gadugi" w:hAnsi="Gadugi" w:cs="Gadugi"/>
          <w:lang w:bidi="en-US"/>
        </w:rPr>
        <w:t xml:space="preserve">tingnit akiinun akituqjuuminirmun imaa 5.1% uvani 2022/23 Uuktuqtaujumun Ukiumi. Akiit apqutit qulliit akituqjuuminiaqtut imaa 5.1 pusat. </w:t>
      </w:r>
    </w:p>
    <w:p w14:paraId="7262C97C" w14:textId="39F93488" w:rsidR="00C07DF5" w:rsidRDefault="00813998" w:rsidP="00561F93">
      <w:pPr>
        <w:pStyle w:val="BodyText"/>
        <w:ind w:hanging="530"/>
        <w:rPr>
          <w:lang w:val="en-CA"/>
        </w:rPr>
      </w:pPr>
      <w:r>
        <w:rPr>
          <w:rFonts w:ascii="Gadugi" w:eastAsia="Gadugi" w:hAnsi="Gadugi" w:cs="Gadugi"/>
          <w:lang w:bidi="en-US"/>
        </w:rPr>
        <w:t>QEC-kut uqaqtut tukhiqtauhimajuq qanuriliurutikhaq pidjutiniaqtuq akittuqjuummirutimik kavamatkunni atuqtunun imaatun $8.5 million-mik ikajuriami kavamaungittuni atuqpaktunun. QEC-kut tunihihimajut tukhiqtauhimajut qanuriliurutikhat ilangit aadjikutavjanik havaktaujanut Nunatsiami 2010, piliuqtauhimajut najugainnik-ittunik akikhainnik imaalu kavamatkut akikhainnik ilaujut kavamatkunit akikhainnik.</w:t>
      </w:r>
    </w:p>
    <w:p w14:paraId="7262C97D" w14:textId="731A6103" w:rsidR="00345B03" w:rsidRPr="00345B03" w:rsidRDefault="00813998" w:rsidP="00345B03">
      <w:pPr>
        <w:pStyle w:val="BodyText"/>
        <w:ind w:hanging="530"/>
        <w:rPr>
          <w:lang w:val="en-CA"/>
        </w:rPr>
      </w:pPr>
      <w:r>
        <w:rPr>
          <w:rFonts w:ascii="Gadugi" w:eastAsia="Gadugi" w:hAnsi="Gadugi" w:cs="Gadugi"/>
          <w:lang w:bidi="en-US"/>
        </w:rPr>
        <w:t xml:space="preserve">URRC-kut ihivriuqhimajaa QEC-kut tukhiqtauhimajaa qanuriliuruti atuqtipkailirnikkut Nunavunmi-tamaat akitutilaanginnik tautungnaqhingmat ublukhani 8.1mi talvuuna 8.4 Uukturutimi ikajuutaujurlu. URRC-tkut ihumagijaat </w:t>
      </w:r>
      <w:r w:rsidR="000026B4">
        <w:rPr>
          <w:rFonts w:ascii="Gadugi" w:eastAsia="Gadugi" w:hAnsi="Gadugi" w:cs="Gadugi"/>
          <w:lang w:bidi="en-US"/>
        </w:rPr>
        <w:t>aalatqiit</w:t>
      </w:r>
      <w:r>
        <w:rPr>
          <w:rFonts w:ascii="Gadugi" w:eastAsia="Gadugi" w:hAnsi="Gadugi" w:cs="Gadugi"/>
          <w:lang w:bidi="en-US"/>
        </w:rPr>
        <w:t xml:space="preserve"> hulaqutit atulirniranun Nunavunmi-tamainun akiit aalakiinun nunallaanun, akiit qanuriniit, kavamatkut, QEC-tkut uvalu atuffaaqtaaqtut auladjutit pivalliajut. Ilagit nakurutaujut pipkagaujut QEC-kunit aalagurniginik Nunavumi tamaini akitunigini ilaqaqtut ukuniga: </w:t>
      </w:r>
    </w:p>
    <w:p w14:paraId="7262C97E" w14:textId="0DBB5470" w:rsidR="00345B03" w:rsidRDefault="00813998" w:rsidP="0032504C">
      <w:pPr>
        <w:pStyle w:val="BodyText"/>
        <w:numPr>
          <w:ilvl w:val="1"/>
          <w:numId w:val="7"/>
        </w:numPr>
        <w:ind w:left="1440"/>
        <w:rPr>
          <w:lang w:val="en-CA"/>
        </w:rPr>
      </w:pPr>
      <w:r>
        <w:rPr>
          <w:rFonts w:ascii="Gadugi" w:eastAsia="Gadugi" w:hAnsi="Gadugi" w:cs="Gadugi"/>
          <w:lang w:bidi="en-US"/>
        </w:rPr>
        <w:t xml:space="preserve">Titiqqiqinirmut nakuujumik QEC-kunnut havaktinginnullu. </w:t>
      </w:r>
    </w:p>
    <w:p w14:paraId="7262C97F" w14:textId="65667A28" w:rsidR="00345B03" w:rsidRDefault="00813998" w:rsidP="0032504C">
      <w:pPr>
        <w:pStyle w:val="BodyText"/>
        <w:numPr>
          <w:ilvl w:val="1"/>
          <w:numId w:val="7"/>
        </w:numPr>
        <w:ind w:left="1440"/>
        <w:rPr>
          <w:lang w:val="en-CA"/>
        </w:rPr>
      </w:pPr>
      <w:r>
        <w:rPr>
          <w:rFonts w:ascii="Gadugi" w:eastAsia="Gadugi" w:hAnsi="Gadugi" w:cs="Gadugi"/>
          <w:lang w:bidi="en-US"/>
        </w:rPr>
        <w:t xml:space="preserve">Ajurnaittuq kangiqhigiami niuvirahuanut. </w:t>
      </w:r>
    </w:p>
    <w:p w14:paraId="7262C980" w14:textId="185B0523" w:rsidR="00345B03" w:rsidRDefault="00813998" w:rsidP="0032504C">
      <w:pPr>
        <w:pStyle w:val="BodyText"/>
        <w:numPr>
          <w:ilvl w:val="1"/>
          <w:numId w:val="7"/>
        </w:numPr>
        <w:ind w:left="1440"/>
        <w:rPr>
          <w:lang w:val="en-CA"/>
        </w:rPr>
      </w:pPr>
      <w:r>
        <w:rPr>
          <w:rFonts w:ascii="Gadugi" w:eastAsia="Gadugi" w:hAnsi="Gadugi" w:cs="Gadugi"/>
          <w:lang w:bidi="en-US"/>
        </w:rPr>
        <w:t xml:space="preserve">Amigainiqhat nuuniginik akturnigit / akituriarnigit pijutauniaqtut kavamanit akiliqtuijunit. </w:t>
      </w:r>
    </w:p>
    <w:p w14:paraId="7262C981" w14:textId="25839594" w:rsidR="00345B03" w:rsidRDefault="00813998" w:rsidP="0032504C">
      <w:pPr>
        <w:pStyle w:val="BodyText"/>
        <w:numPr>
          <w:ilvl w:val="1"/>
          <w:numId w:val="7"/>
        </w:numPr>
        <w:ind w:left="1440"/>
        <w:rPr>
          <w:lang w:val="en-CA"/>
        </w:rPr>
      </w:pPr>
      <w:r>
        <w:rPr>
          <w:rFonts w:ascii="Gadugi" w:eastAsia="Gadugi" w:hAnsi="Gadugi" w:cs="Gadugi"/>
          <w:lang w:bidi="en-US"/>
        </w:rPr>
        <w:lastRenderedPageBreak/>
        <w:t>Aktilaangit ulapqijut najugahait ujarakhiuqtut aulaaranginnaqtun auladjutikhat pivallialiuqtit (pihimajut tadja angiqtauhimajut CIPP pinahuaruti) nutaallu nanminirijaujut.</w:t>
      </w:r>
    </w:p>
    <w:p w14:paraId="7262C982" w14:textId="30FC6864" w:rsidR="00345B03" w:rsidRDefault="00813998" w:rsidP="0032504C">
      <w:pPr>
        <w:pStyle w:val="BodyText"/>
        <w:numPr>
          <w:ilvl w:val="1"/>
          <w:numId w:val="7"/>
        </w:numPr>
        <w:ind w:left="1440"/>
        <w:rPr>
          <w:lang w:val="en-CA"/>
        </w:rPr>
      </w:pPr>
      <w:r>
        <w:rPr>
          <w:rFonts w:ascii="Gadugi" w:eastAsia="Gadugi" w:hAnsi="Gadugi" w:cs="Gadugi"/>
          <w:lang w:bidi="en-US"/>
        </w:rPr>
        <w:t xml:space="preserve">Hulaqutait Iqalungni kavamaungitut akiliqtuijut kikliqaqtut imaa 5.1 pusat. </w:t>
      </w:r>
    </w:p>
    <w:p w14:paraId="7262C983" w14:textId="54A070B4" w:rsidR="00345B03" w:rsidRDefault="00813998" w:rsidP="0032504C">
      <w:pPr>
        <w:pStyle w:val="BodyText"/>
        <w:numPr>
          <w:ilvl w:val="1"/>
          <w:numId w:val="7"/>
        </w:numPr>
        <w:ind w:left="1440"/>
        <w:rPr>
          <w:lang w:val="en-CA"/>
        </w:rPr>
      </w:pPr>
      <w:r>
        <w:rPr>
          <w:rFonts w:ascii="Gadugi" w:eastAsia="Gadugi" w:hAnsi="Gadugi" w:cs="Gadugi"/>
          <w:lang w:bidi="en-US"/>
        </w:rPr>
        <w:t xml:space="preserve">Hulaqutait tamavjaita nunallaat akikhijuumirniaqtut akiit. </w:t>
      </w:r>
    </w:p>
    <w:p w14:paraId="7262C984" w14:textId="77777777" w:rsidR="00E360C8" w:rsidRDefault="00813998" w:rsidP="00561F93">
      <w:pPr>
        <w:pStyle w:val="BodyText"/>
        <w:ind w:hanging="530"/>
        <w:rPr>
          <w:lang w:val="en-CA"/>
        </w:rPr>
      </w:pPr>
      <w:r>
        <w:rPr>
          <w:rFonts w:ascii="Gadugi" w:eastAsia="Gadugi" w:hAnsi="Gadugi" w:cs="Gadugi"/>
          <w:lang w:bidi="en-US"/>
        </w:rPr>
        <w:t>URRC-kut naunaiqhijut ilanginnik ajuqhautauvaktainik aalangurniinnik Nunavunmut tamainni aktilakhainik imatut uuktuqtaujumajainik QEC-kunit, ilaujut:</w:t>
      </w:r>
    </w:p>
    <w:p w14:paraId="7262C985" w14:textId="0A0733DD" w:rsidR="00E360C8" w:rsidRDefault="00813998" w:rsidP="001A2357">
      <w:pPr>
        <w:pStyle w:val="BodyText"/>
        <w:numPr>
          <w:ilvl w:val="1"/>
          <w:numId w:val="7"/>
        </w:numPr>
        <w:ind w:left="1440"/>
        <w:rPr>
          <w:lang w:val="en-CA"/>
        </w:rPr>
      </w:pPr>
      <w:r>
        <w:rPr>
          <w:rFonts w:ascii="Gadugi" w:eastAsia="Gadugi" w:hAnsi="Gadugi" w:cs="Gadugi"/>
          <w:lang w:bidi="en-US"/>
        </w:rPr>
        <w:t>Hulaqutait Iqalungni kavamatkut akiliqtuijut iliuraqtaat Nunaani Iqaluit uvalu nanminiqaqtut akiliqtuijut ikilijuumirlugu havaaq aadjiliurutigiblugu aalat haamlat, pidjutigiluaqtait Iqaluit ihariagijait piqutit taaksit maniliurutit uvalu aalat akiligakhat/taaksit, humi tamaita aalat haamlat pihimajut mangit hapkunanga kavamatkunin haffumuuna GN-kut Havagviat Nunalingni Kavamatkunillu Pivikhaqautikkut Haamlatkut Maniliqtuinikkut Titiraqtakhaq.</w:t>
      </w:r>
    </w:p>
    <w:p w14:paraId="7262C986" w14:textId="77777777" w:rsidR="00340E1E" w:rsidRDefault="00813998" w:rsidP="001A2357">
      <w:pPr>
        <w:pStyle w:val="BodyText"/>
        <w:numPr>
          <w:ilvl w:val="1"/>
          <w:numId w:val="7"/>
        </w:numPr>
        <w:ind w:left="1440"/>
        <w:rPr>
          <w:lang w:val="en-CA"/>
        </w:rPr>
      </w:pPr>
      <w:r>
        <w:rPr>
          <w:rFonts w:ascii="Gadugi" w:eastAsia="Gadugi" w:hAnsi="Gadugi" w:cs="Gadugi"/>
          <w:lang w:bidi="en-US"/>
        </w:rPr>
        <w:t>Upautiniq tukhiqtaujuq hapkunangainaq QECtkunin tugaaqhimajut haffumungainaq auladjutikkut akiit.</w:t>
      </w:r>
    </w:p>
    <w:p w14:paraId="7262C987" w14:textId="68FD5299" w:rsidR="00771DEF" w:rsidRDefault="00813998" w:rsidP="00C503C1">
      <w:pPr>
        <w:pStyle w:val="BodyText"/>
        <w:numPr>
          <w:ilvl w:val="1"/>
          <w:numId w:val="7"/>
        </w:numPr>
        <w:ind w:left="1440"/>
        <w:rPr>
          <w:lang w:val="en-CA"/>
        </w:rPr>
      </w:pPr>
      <w:r w:rsidRPr="007E3E27">
        <w:rPr>
          <w:rFonts w:ascii="Gadugi" w:eastAsia="Gadugi" w:hAnsi="Gadugi" w:cs="Gadugi"/>
          <w:lang w:bidi="en-US"/>
        </w:rPr>
        <w:t xml:space="preserve">Nalunanngittuq taaksiliqihimaittut-kigligutaanit nunaliit ilagijaujut akiliakhangit angiklijuummirianganit utiqhimajut tamaat utiqpallialaaqtut tahapkuat ilagijaujut akikhangit ukunanngat maniit angiqtauhimajut ukunanngat Nunavut Kavamangit. </w:t>
      </w:r>
    </w:p>
    <w:p w14:paraId="7262C988" w14:textId="5956B53C" w:rsidR="00345959" w:rsidRPr="007E3E27" w:rsidRDefault="00813998" w:rsidP="00771DEF">
      <w:pPr>
        <w:pStyle w:val="BodyText"/>
        <w:ind w:hanging="530"/>
        <w:rPr>
          <w:lang w:val="en-CA"/>
        </w:rPr>
      </w:pPr>
      <w:r w:rsidRPr="007E3E27">
        <w:rPr>
          <w:rFonts w:ascii="Gadugi" w:eastAsia="Gadugi" w:hAnsi="Gadugi" w:cs="Gadugi"/>
          <w:lang w:bidi="en-US"/>
        </w:rPr>
        <w:t>Tamainun, URRC-kut ihumagijaat tapkua ikajuutit akhut ajuqhautit uvalu tapkua ajuqhautit uqautauniaqtut aulahimaaqtumik ikajuutinik.</w:t>
      </w:r>
    </w:p>
    <w:p w14:paraId="7262C989" w14:textId="0A58950A" w:rsidR="00B87905" w:rsidRPr="00B87905" w:rsidRDefault="00813998" w:rsidP="001A4F3B">
      <w:pPr>
        <w:pStyle w:val="BodyText"/>
        <w:ind w:hanging="530"/>
      </w:pPr>
      <w:r>
        <w:rPr>
          <w:rFonts w:ascii="Gadugi" w:eastAsia="Gadugi" w:hAnsi="Gadugi" w:cs="Gadugi"/>
          <w:lang w:bidi="en-US"/>
        </w:rPr>
        <w:lastRenderedPageBreak/>
        <w:t>URRC-kut pitquijut tapkua Nunavunmi-tamainun akiit hapkununga igluqaqtunun, nanminiqaqtunun uvalu apqutinun qulliit akiliqtuijut atuliqtaulutik pidjutiqaqtut hapkununga URRC-kunun pitquijut havagiangini nutaamik Haamlat Taaksiitigut-pihimajut uvalu Haamlat Taaksiqangitut-pihimajut akiit, uvalu amigaiqjuumilugit piumajaujut uvalu akiliqtuijut akiligahanik. URRC-kut uqautiginiaqtait tamaita pitqujauhimajut aallangurniit ilangani maliktaujarni.</w:t>
      </w:r>
    </w:p>
    <w:p w14:paraId="7262C98A" w14:textId="77777777" w:rsidR="007E5103" w:rsidRDefault="00813998" w:rsidP="003F6BC6">
      <w:pPr>
        <w:pStyle w:val="Heading3URRC"/>
      </w:pPr>
      <w:bookmarkStart w:id="60" w:name="_Toc118327493"/>
      <w:r>
        <w:rPr>
          <w:rFonts w:ascii="Gadugi" w:eastAsia="Gadugi" w:hAnsi="Gadugi" w:cs="Gadugi"/>
          <w:lang w:bidi="en-US"/>
        </w:rPr>
        <w:t>AKILIQTUIJUNUT PIJUMAJAUJANULLU AKILIQTAKHAT</w:t>
      </w:r>
      <w:bookmarkEnd w:id="60"/>
    </w:p>
    <w:p w14:paraId="7262C98B" w14:textId="77777777" w:rsidR="00C450EE" w:rsidRDefault="00813998" w:rsidP="001A4F3B">
      <w:pPr>
        <w:pStyle w:val="BodyText"/>
        <w:ind w:hanging="530"/>
        <w:rPr>
          <w:lang w:val="en-CA"/>
        </w:rPr>
      </w:pPr>
      <w:r w:rsidRPr="00CF4AE2">
        <w:rPr>
          <w:rFonts w:ascii="Gadugi" w:eastAsia="Gadugi" w:hAnsi="Gadugi" w:cs="Gadugi"/>
          <w:lang w:bidi="en-US"/>
        </w:rPr>
        <w:t>URRC-tkut ilituripkaijut tapkuak malruk QEC-tkut akiit idjuhikhait pinahuarutit hamma:</w:t>
      </w:r>
    </w:p>
    <w:p w14:paraId="7262C98C" w14:textId="5AADBC98" w:rsidR="00C450EE" w:rsidRDefault="00813998" w:rsidP="008573EC">
      <w:pPr>
        <w:pStyle w:val="BodyText"/>
        <w:numPr>
          <w:ilvl w:val="1"/>
          <w:numId w:val="7"/>
        </w:numPr>
        <w:ind w:left="1440"/>
        <w:rPr>
          <w:lang w:val="en-CA"/>
        </w:rPr>
      </w:pPr>
      <w:r>
        <w:rPr>
          <w:rFonts w:ascii="Gadugi" w:eastAsia="Gadugi" w:hAnsi="Gadugi" w:cs="Gadugi"/>
          <w:lang w:bidi="en-US"/>
        </w:rPr>
        <w:t>Akilirutikhat iliuraqtauhimajukhat utiqtijaami maniliurutikhatirut pitqujauhimajun.</w:t>
      </w:r>
    </w:p>
    <w:p w14:paraId="7262C98D" w14:textId="57E6961A" w:rsidR="002C04B8" w:rsidRPr="00CF4AE2" w:rsidRDefault="00813998" w:rsidP="008573EC">
      <w:pPr>
        <w:pStyle w:val="BodyText"/>
        <w:numPr>
          <w:ilvl w:val="1"/>
          <w:numId w:val="7"/>
        </w:numPr>
        <w:ind w:left="1440"/>
        <w:rPr>
          <w:lang w:val="en-CA"/>
        </w:rPr>
      </w:pPr>
      <w:r>
        <w:rPr>
          <w:rFonts w:ascii="Gadugi" w:eastAsia="Gadugi" w:hAnsi="Gadugi" w:cs="Gadugi"/>
          <w:lang w:bidi="en-US"/>
        </w:rPr>
        <w:t xml:space="preserve">Turaaqhimalugit akiit ihuaqhaqtaujut auladjutinun ilanganun akiinun. </w:t>
      </w:r>
    </w:p>
    <w:p w14:paraId="7262C98E" w14:textId="7F75DCA6" w:rsidR="009F37A0" w:rsidRDefault="00813998" w:rsidP="001A4F3B">
      <w:pPr>
        <w:pStyle w:val="BodyText"/>
        <w:ind w:hanging="530"/>
        <w:rPr>
          <w:lang w:val="en-CA"/>
        </w:rPr>
      </w:pPr>
      <w:r>
        <w:rPr>
          <w:rFonts w:ascii="Gadugi" w:eastAsia="Gadugi" w:hAnsi="Gadugi" w:cs="Gadugi"/>
          <w:lang w:bidi="en-US"/>
        </w:rPr>
        <w:t>URRC-kut ihumaaluutiqaqtut QEC-kut pinahuaqtainik ihumagilluarlugit akiit ihuaqhaqtaujukhat auladjutinut ilanganut akikhanut. URRC-tkut titiraqhimajut ikpatinin 7.1 unalu 7.2 Uuktuutini tapkua angijumik unguvaqtirutaujut qitqani atuqtaujut piumajaujut uvalu akiliqtuijut akiligakhat uvalu aktilaangit iglut akiit ihumaliugutaujut hapkunanga COS naunaijautini. URRC-kut apirijait QEC-kut uvani URRC-QEC-2-8mi nalautinniaqhimanikkut hulaqutimi uvani auladjutini akiliqtakhani taimaatun QEC-kut angiklijuummiqtiliqqat RCC aktilaanginni ihuaqhaqtaujukhanik akiliqtakhani. URRC-kut apirijait QEC-kut itqurniarutait hulaqutainnik nuutirnikkut atauhirmik pingahuanik atauhirmikluunniit hitamanik tatqiqhiutinik talvunga tamaat RCC.</w:t>
      </w:r>
    </w:p>
    <w:p w14:paraId="7262C98F" w14:textId="79CCA4B6" w:rsidR="00DF2802" w:rsidRDefault="00813998" w:rsidP="001A4F3B">
      <w:pPr>
        <w:pStyle w:val="BodyText"/>
        <w:ind w:hanging="530"/>
        <w:rPr>
          <w:lang w:val="en-CA"/>
        </w:rPr>
      </w:pPr>
      <w:r>
        <w:rPr>
          <w:rFonts w:ascii="Gadugi" w:eastAsia="Gadugi" w:hAnsi="Gadugi" w:cs="Gadugi"/>
          <w:lang w:bidi="en-US"/>
        </w:rPr>
        <w:lastRenderedPageBreak/>
        <w:t>QEC-kut tunihijut kangiqhidjutinik piumajaujunik, imaalu hulaqutit nuutirnirmun tamainun RCC. URRC-kut naunaiqtat naunaitkutikhanit tunijauhimajut ihuaqhaqhimajut ilangat akiliqtakhanut akittuqjuumikpata, pauwatuutit ilangat ikiglijuummiqtut akiliqtuijut "tamainnut". URRC-tkut kangiqhimajut tapkua hulaqutit akiit aalanguqtirutit aalakiinik hulaqutiqangniaqtut akiliqtuijunun, taimaali tamaita akiliqtuijut atuqtut ihumagijaujut tatqiqhiutini atungniit imaa 1,000 kW inungnun akiliqtuijunun uvalu 2,000 kW nanminiqaqtunun akiliqtuijunun.</w:t>
      </w:r>
    </w:p>
    <w:p w14:paraId="7262C990" w14:textId="62DA0082" w:rsidR="006E42A3" w:rsidRDefault="00813998" w:rsidP="001A4F3B">
      <w:pPr>
        <w:pStyle w:val="BodyText"/>
        <w:ind w:hanging="530"/>
        <w:rPr>
          <w:lang w:val="en-CA"/>
        </w:rPr>
      </w:pPr>
      <w:r>
        <w:rPr>
          <w:rFonts w:ascii="Gadugi" w:eastAsia="Gadugi" w:hAnsi="Gadugi" w:cs="Gadugi"/>
          <w:lang w:bidi="en-US"/>
        </w:rPr>
        <w:t>URRC-kut naunaiqtat kiudjutinin ukununga IR-URRC-QEC-1-24, URRC-QEC-1-25 unalu URRC-QEC-2-8 taapkuat QEC-kut aallanguqtiffaaqtaa pijumaniq niuviqpaktununlu akiliqtakhanun. QEC-kut tunihivaktut pijumajaujunik akiliqtuijullu akiliqtakhainik naunaijaqtauvaktut tamainni avikturniinni. QEC-kut ihumagijaat amigaiqpaaliriagani pijumajauniginik akiliqtuijunut akiligakhat agijuq havaarijauniganik ilagiarutaujurlu ajurnarniganik akiliqtuijunit. QEC-kut tunihijulu nuugiarniganik tamaat RCC-kut hatqiqhiniaqtut agijumik akituniganik shock-mik akikiniqhamik aturnigagut akiliqtuijun. QEC-kut tunihijut itqurniarutikhanik akiligakhamut akituqjuuminirmik atuqtaujaaqtut kavamaungittunit havagviungittunit akiliqtuijunit Iqaluktuutiami imaatut 300 kW tatqiqhiut tamaat atuqtauniinnik. Itqungniarutit tautungnaqtut hulaqutit nuutirnirmun atauhiq hitamat tatqiqhiutit, atauhiq pingahuujuq uvalu tamaita mikhaanun tamaat RCC.</w:t>
      </w:r>
    </w:p>
    <w:p w14:paraId="7262C991" w14:textId="25FCDDD9" w:rsidR="00EE4516" w:rsidRDefault="00813998" w:rsidP="001A4F3B">
      <w:pPr>
        <w:pStyle w:val="BodyText"/>
        <w:ind w:hanging="530"/>
        <w:rPr>
          <w:lang w:val="en-CA"/>
        </w:rPr>
      </w:pPr>
      <w:r>
        <w:rPr>
          <w:rFonts w:ascii="Gadugi" w:eastAsia="Gadugi" w:hAnsi="Gadugi" w:cs="Gadugi"/>
          <w:lang w:bidi="en-US"/>
        </w:rPr>
        <w:t>URRC-kut ihumangitut tapkua akiligakhat hulaqutijut mikijumik atungnikkut akiliqtuijunun, iliuraqtaungmata QEC-tkut uuktuutigilugu, ihuaqtuq qanurinia aulagutilimaituq mikhaanun angitqiamun RCC</w:t>
      </w:r>
      <w:r w:rsidR="00B235EA">
        <w:rPr>
          <w:rFonts w:ascii="Gadugi" w:eastAsia="Gadugi" w:hAnsi="Gadugi" w:cs="Gadugi"/>
          <w:lang w:bidi="en-US"/>
        </w:rPr>
        <w:t xml:space="preserve"> </w:t>
      </w:r>
      <w:r>
        <w:rPr>
          <w:rFonts w:ascii="Gadugi" w:eastAsia="Gadugi" w:hAnsi="Gadugi" w:cs="Gadugi"/>
          <w:lang w:bidi="en-US"/>
        </w:rPr>
        <w:t xml:space="preserve">pittiarnikkut piumanikkut uvalu akiliqtuijunun akiligahanik. URRC-kut naamagingitaillu ajurnavjaktuq aallanguqtirniq niuviqpaktunun. Akiliktuinginaqtun tauturniaqtun atauhirmik </w:t>
      </w:r>
      <w:r>
        <w:rPr>
          <w:rFonts w:ascii="Gadugi" w:eastAsia="Gadugi" w:hAnsi="Gadugi" w:cs="Gadugi"/>
          <w:lang w:bidi="en-US"/>
        </w:rPr>
        <w:lastRenderedPageBreak/>
        <w:t>ilanganik maligakharnik angiklijumirutikharnik, taima allamik ilanganik ikiklijumirniaqtun. Hunalikaak, pidjutaujukhaugaluaq ihuaqtumik tatqiqhiunmi akiliqtakhanut akiliqtuijunut ukiuraaluk ikitqijaukpata aallangurniinut pauwatuutinut aturninganut. URRC-kut naunaiqhijut amigaigjuumidjutikhanik pijumajainik akiliqtuijullu akiliqtakhainik ikiglitiniaqtut tatqiqhiut tamaat maniliurutikkut aallangurniinik QEC-kunut. URRC-tkut ihumagijaat tapkua qajangnautit aalanguqataaqtut QECtkunun uvalu/uvaluuniin qajangnautit avatqutugu/atuqtaunikkut maniliurnikkut pijakhat ikiklijuumirniaqtut imaa akituqjuumilugit piumajaujut uvalu akiliqtuijut akiligakhat.</w:t>
      </w:r>
    </w:p>
    <w:p w14:paraId="7262C992" w14:textId="60526732" w:rsidR="005F1A65" w:rsidRDefault="00813998" w:rsidP="001A4F3B">
      <w:pPr>
        <w:pStyle w:val="BodyText"/>
        <w:ind w:hanging="530"/>
        <w:rPr>
          <w:lang w:val="en-CA"/>
        </w:rPr>
      </w:pPr>
      <w:r>
        <w:rPr>
          <w:rFonts w:ascii="Gadugi" w:eastAsia="Gadugi" w:hAnsi="Gadugi" w:cs="Gadugi"/>
          <w:lang w:bidi="en-US"/>
        </w:rPr>
        <w:t>URRC-kut naunaitpiaqturlu huuq aallanguqtirnikkut pijumanirnik niuviqpaktununlu akiliqtakhanun, taimaatun pidjutilgit tamaani nunaptingni, angijuq havagutiqaqtuq QEC-kunnun. Ikajuutauniaqtuugaluaq QEC-kut uqarniaqtaa una munarijalik Ministamut URRC-kunnutlu tuglianut GRA.</w:t>
      </w:r>
    </w:p>
    <w:p w14:paraId="7262C993" w14:textId="77777777" w:rsidR="0019501E" w:rsidRDefault="00813998" w:rsidP="001A4F3B">
      <w:pPr>
        <w:pStyle w:val="BodyText"/>
        <w:ind w:hanging="530"/>
        <w:rPr>
          <w:lang w:val="en-CA"/>
        </w:rPr>
      </w:pPr>
      <w:r>
        <w:rPr>
          <w:rFonts w:ascii="Gadugi" w:eastAsia="Gadugi" w:hAnsi="Gadugi" w:cs="Gadugi"/>
          <w:lang w:bidi="en-US"/>
        </w:rPr>
        <w:t>URRC-tkut ilituripkaijut tapkua kavamaungitut akiliqtuijut tamavjaini nunallaani takuniaqtut akiligahanik ikiklijuumirlugit Nunavunmi-tamainun auladjutikkut akiit. URRC-tkut ihumagijaat una nakuuniaqtuq akituqjuumilugu ihuaqhaqhimajuq ilanga tatqiqhiutini algujaqtuutikkut akiligahaq.</w:t>
      </w:r>
    </w:p>
    <w:p w14:paraId="7262C994" w14:textId="09577D48" w:rsidR="006036AD" w:rsidRDefault="00813998" w:rsidP="001A4F3B">
      <w:pPr>
        <w:pStyle w:val="BodyText"/>
        <w:ind w:hanging="530"/>
        <w:rPr>
          <w:lang w:val="en-CA"/>
        </w:rPr>
      </w:pPr>
      <w:r>
        <w:rPr>
          <w:rFonts w:ascii="Gadugi" w:eastAsia="Gadugi" w:hAnsi="Gadugi" w:cs="Gadugi"/>
          <w:lang w:bidi="en-US"/>
        </w:rPr>
        <w:t xml:space="preserve">URRC-tkut ihumajut tapkua mikijumik atungnikkut akiliqtuijut hulaqutiqangitut akituqjuuminirmun piumanikkut uvalu akiliqtuijut akiliqtitijunun taimaali aalat qanugiliugutiqaqtut tapkua QEC-tkut (uvaluuniin GN-kut ihumamikkut) mikhijuumirutauniaqtut tahapkununga hulaqutinik. URRC-tkut ilituripkaijut tapkua ihuaqhaqhimajut piqutit atuqtaujut akiliqtuijunit qujanginaq qaffiuniit akiliqtuijut nuutiqtaujukhat uvalu utiqtitaulutik atauttinin tahapkunanga akiliqtuijunin kitut ikajuqtaujunik pijaangnirmun auladjutinun. Atauhiq pijakhaq QEC-tkut qiniqhialutik ilaliutihimajunik akiinik ilihaidjutinik, piqaqat </w:t>
      </w:r>
      <w:r>
        <w:rPr>
          <w:rFonts w:ascii="Gadugi" w:eastAsia="Gadugi" w:hAnsi="Gadugi" w:cs="Gadugi"/>
          <w:lang w:bidi="en-US"/>
        </w:rPr>
        <w:lastRenderedPageBreak/>
        <w:t>ihuangitumik atungniitigut atuqtaujuni nanminiqaqtut uvalu nanminiqaqtut akiit. Unalluaq, GN-kut ihivriuqtaaqtait NESP-kut aadlalluuniit ikajuutikhat ihariagijaukpat ikajuriami mikivallaangittumik aturninnganut.</w:t>
      </w:r>
    </w:p>
    <w:p w14:paraId="7262C995" w14:textId="1164FE01" w:rsidR="0019501E" w:rsidRPr="004665E4" w:rsidRDefault="00813998" w:rsidP="001A4F3B">
      <w:pPr>
        <w:pStyle w:val="BodyText"/>
        <w:ind w:hanging="530"/>
        <w:rPr>
          <w:lang w:val="en-CA"/>
        </w:rPr>
      </w:pPr>
      <w:r>
        <w:rPr>
          <w:rFonts w:ascii="Gadugi" w:eastAsia="Gadugi" w:hAnsi="Gadugi" w:cs="Gadugi"/>
          <w:lang w:bidi="en-US"/>
        </w:rPr>
        <w:t xml:space="preserve">URRC-kut pitquijut QEC-kut nuutlutik atauhirmik pingahuanik mikhaanut tamaat RCC-kunut pittiarnikkut pijumajaujunik akiliqtuijunutlu akiliqtakhanut. Aadjikutaanik qanuq QEC-kut ikikligiaqtut akituriarniginik kavamaugitut akiliqtuijunit 5.1%-mik, URRC-kut atuliquijuq QEC-kut akituriarninginik pijumajauniginik akiliqtuijunut akiligakhainik pijutaujaagani kiklikhaqariagani tamaini akiligakhami akturniginik 5.1%-mik kavamaugitunik akiliqtuijunit akituniginik. </w:t>
      </w:r>
    </w:p>
    <w:p w14:paraId="7262C996" w14:textId="6F28CCA6" w:rsidR="007E5103" w:rsidRDefault="00813998" w:rsidP="003F6BC6">
      <w:pPr>
        <w:pStyle w:val="Heading3URRC"/>
      </w:pPr>
      <w:bookmarkStart w:id="61" w:name="_Toc118327494"/>
      <w:r>
        <w:rPr>
          <w:rFonts w:ascii="Gadugi" w:eastAsia="Gadugi" w:hAnsi="Gadugi" w:cs="Gadugi"/>
          <w:caps w:val="0"/>
          <w:lang w:bidi="en-US"/>
        </w:rPr>
        <w:t xml:space="preserve">NUNALIPAUJAQ IQALUNGNI </w:t>
      </w:r>
      <w:r w:rsidR="004564B9">
        <w:rPr>
          <w:rFonts w:ascii="Gadugi" w:eastAsia="Gadugi" w:hAnsi="Gadugi" w:cs="Gadugi"/>
          <w:lang w:bidi="en-US"/>
        </w:rPr>
        <w:t>– KAVAMATKUT AKITUTILAANGIT</w:t>
      </w:r>
      <w:bookmarkEnd w:id="61"/>
    </w:p>
    <w:p w14:paraId="7262C997" w14:textId="573EA38D" w:rsidR="00911CBD" w:rsidRDefault="00813998" w:rsidP="0031412C">
      <w:pPr>
        <w:pStyle w:val="BodyText"/>
        <w:ind w:left="1094" w:hanging="547"/>
        <w:rPr>
          <w:lang w:val="en-CA"/>
        </w:rPr>
      </w:pPr>
      <w:r w:rsidRPr="00911CBD">
        <w:rPr>
          <w:rFonts w:ascii="Gadugi" w:eastAsia="Gadugi" w:hAnsi="Gadugi" w:cs="Gadugi"/>
          <w:lang w:bidi="en-US"/>
        </w:rPr>
        <w:t>URRC-tkut ilituripkaijut tapkua hulaqutit atulirniranun Nunavunmi-tamainun akiit tukhiqtaujut hapkunanga QEC</w:t>
      </w:r>
      <w:r w:rsidR="00B235EA">
        <w:rPr>
          <w:rFonts w:ascii="Gadugi" w:eastAsia="Gadugi" w:hAnsi="Gadugi" w:cs="Gadugi"/>
          <w:lang w:bidi="en-US"/>
        </w:rPr>
        <w:t>-</w:t>
      </w:r>
      <w:r w:rsidRPr="00911CBD">
        <w:rPr>
          <w:rFonts w:ascii="Gadugi" w:eastAsia="Gadugi" w:hAnsi="Gadugi" w:cs="Gadugi"/>
          <w:lang w:bidi="en-US"/>
        </w:rPr>
        <w:t>kunin pidjutiqangniaqtut ihuangitumik hulaqutijut Iqalungnun, aadjiliurutigiblugit aalat nunallaat. Naitumik titiraqhimajuq kiudjutikharnik talvunga IRRC-QEC-2-1, QEC-kut naunairutiqaqhimajuq taima kihiani Nunalipaujarmi Iqalungni, tamaita hamilaangit maniktaqvikhangit auladjutikharnik maniit atuqtaujukharnik talvuuna maniit atuqtaujukharnik talvanga Nunavut Kavamatkuni. Nunalipaujanga Iqaluit avaliittuq nunallaani tadja manikharvikhait angitqijaujuq aulapkaininnganut akingit ukunuuna nunallaani taaksiliqininnga maniliurutikhat manikhaqhimaittumik GN-kunnit.</w:t>
      </w:r>
    </w:p>
    <w:p w14:paraId="7262C998" w14:textId="37E611E9" w:rsidR="00AA4AC0" w:rsidRDefault="00813998" w:rsidP="0031412C">
      <w:pPr>
        <w:pStyle w:val="BodyText"/>
        <w:ind w:left="1094" w:hanging="547"/>
        <w:rPr>
          <w:lang w:val="en-CA"/>
        </w:rPr>
      </w:pPr>
      <w:r>
        <w:rPr>
          <w:rFonts w:ascii="Gadugi" w:eastAsia="Gadugi" w:hAnsi="Gadugi" w:cs="Gadugi"/>
          <w:lang w:bidi="en-US"/>
        </w:rPr>
        <w:t xml:space="preserve">URRC-kut naunaiqtat kiudjutikkut IR-URRC-QEC-2-1, inungnun tuniqhaidjutait Nunaliqpaup Iqaluit Iqalungni iqalungnilu Havagviinnin Katimajiinnin, QEC-kullu kiudjutainnun taapkununga tujuutinun qanuriliurutikhamik kiunikkut nakuungittunik hulaqutinik piffaarnikkut Nunalipaujaaq Iqalungni </w:t>
      </w:r>
      <w:r>
        <w:rPr>
          <w:rFonts w:ascii="Gadugi" w:eastAsia="Gadugi" w:hAnsi="Gadugi" w:cs="Gadugi"/>
          <w:lang w:bidi="en-US"/>
        </w:rPr>
        <w:lastRenderedPageBreak/>
        <w:t xml:space="preserve">maniliqidjutainnin kavamaungittunin niuviqpaktunun. QEC-kut itqurniarutait naunaijaffaaqtait tahapkuat maniliqutingit pipkaidjutiniaqtuq $0.9 milliat taalamik itqurnarutaujuq maniliurutikhat ikiklijuumiqtuq, pipkaidjutijuq 0.9 siansnik atauhirmik kWh angiklijuumiqtuq tukhiqtaujumut kavamatkut akingit. City-nga Iqaluit itqurnarutaujuq angiklijuumiqtuq $1.3 milliat taalamik. </w:t>
      </w:r>
    </w:p>
    <w:p w14:paraId="7262C999" w14:textId="385430A3" w:rsidR="0031412C" w:rsidRDefault="00813998" w:rsidP="0031412C">
      <w:pPr>
        <w:pStyle w:val="BodyText"/>
        <w:ind w:left="1094" w:hanging="547"/>
        <w:rPr>
          <w:lang w:val="en-CA"/>
        </w:rPr>
      </w:pPr>
      <w:r>
        <w:rPr>
          <w:rFonts w:ascii="Gadugi" w:eastAsia="Gadugi" w:hAnsi="Gadugi" w:cs="Gadugi"/>
          <w:lang w:bidi="en-US"/>
        </w:rPr>
        <w:t>URRC-kut naunaiqtat kiudjutigiblugu pingahuat IRs, QEC-tkut tujuqtauffaaqtut tapkua atauttimun hulaqutit Iqalungni imaavjak $0.948 miliataala. QEC-kut tunihijut ihuaqhaqhimajunik akiinik tapkua ihariagijauniaqtut katitiriangini maniliurnikkut pijakhat. Ihivriurninnga ihuaqhaqhimajuq akingit itqurnarutingillu maniliurutikhat tamainnit nunallaani ikajuqtait tuniqhaininnganik ajuqhautingit ittut kavamatkunni akingit, unalu qanuriliurutingit pijuq aktikkulaanganut nunallaanut. Una pijuq naunaijaininnganit Naunaitkutanga 3.3 pingahuanit IR Naunaitkutanganut 8.3.3 Uuktuutinganit.</w:t>
      </w:r>
    </w:p>
    <w:p w14:paraId="7262C99A" w14:textId="075513A8" w:rsidR="00D10E31" w:rsidRDefault="00813998" w:rsidP="00D10E31">
      <w:pPr>
        <w:pStyle w:val="BodyText"/>
        <w:ind w:hanging="530"/>
      </w:pPr>
      <w:r>
        <w:rPr>
          <w:rFonts w:ascii="Gadugi" w:eastAsia="Gadugi" w:hAnsi="Gadugi" w:cs="Gadugi"/>
          <w:lang w:bidi="en-US"/>
        </w:rPr>
        <w:t>Naunaijautigiplugit QEC-kut kiudjutaat IR URRC-QEC-2-1, URRC-kut qiniqhiajut aallanik naunaitkutikhanik pidjutiqaqtunik amigaitilanginnik QEC-kut atuliqtitaukpata Nunavunmi tamainni aktilakhainnik imaalu Nunagani Iqaluit naunaiqtauhimajut kavamaungittut havagvingit. Tamna havautikharnik aadjikiingniaqtuq nunalaanun taima ilauqaqtun auladjutikharnik akikhangit, ilaujut alrujaqtuutikharnik akikhangit, maniit atuqtaujukharnik talvanga Nunavut Kavamatkuni. Ukiuq tamaat haamlatkut tujuqtait auladjutinun mangit hapkununga GN-kunun angiqtaujaangini. Una kangiqhidjut qiniqtaujuq uvani IR URRC-QEC-3 kinguani ajuqhautit hivulirmi naunaijaqtauhimajuq uvani Qiqaijaluarvia 30 nunallaani kangiqhidjutikkut katimadjutit uvalu titiraqhimajut tamangnin Iqalungni Katimajiinin uvani Imaruqtirvia 17mi uvalu Nunaani Iqaluit uvani Imaruqtirvia 28.</w:t>
      </w:r>
    </w:p>
    <w:p w14:paraId="7262C99B" w14:textId="63829A65" w:rsidR="00D10E31" w:rsidRDefault="00813998" w:rsidP="00D10E31">
      <w:pPr>
        <w:pStyle w:val="BodyText"/>
        <w:ind w:hanging="530"/>
      </w:pPr>
      <w:r>
        <w:rPr>
          <w:rFonts w:ascii="Gadugi" w:eastAsia="Gadugi" w:hAnsi="Gadugi" w:cs="Gadugi"/>
          <w:lang w:bidi="en-US"/>
        </w:rPr>
        <w:lastRenderedPageBreak/>
        <w:t>Imaalu, titiraqhimajukkut ubluqaqtuq Taaqhivaliavia 4, 2022, uqautigijait Iqaluit Havagviinut Katimajiit,Minista Munarijalik QEC-kut ilitarijaa QEC-kut naammagingitait naunaijaffaaqtaa Nunalipaujaq Iqaluit akiliqtuutait kavamaungittunun akiliqtuijunun.</w:t>
      </w:r>
    </w:p>
    <w:p w14:paraId="7262C99C" w14:textId="5F1BECE2" w:rsidR="00D10E31" w:rsidRDefault="00813998" w:rsidP="00D10E31">
      <w:pPr>
        <w:pStyle w:val="BodyText"/>
        <w:ind w:hanging="530"/>
      </w:pPr>
      <w:r>
        <w:rPr>
          <w:rFonts w:ascii="Gadugi" w:eastAsia="Gadugi" w:hAnsi="Gadugi" w:cs="Gadugi"/>
          <w:lang w:bidi="en-US"/>
        </w:rPr>
        <w:t>QEC-kut kiujut IR URRC-QEC-3(a) uqautijuq akturninganik utiqtifaariagani Nunagani Iqaluit maniliqijutaini kavamaugitut pijutauniaqtut maniliurutini ikiklivaaliriagani 948,000 ihumagikpata akituniginik maniliurutiniklu titiraqtauhimajut GRA nalautaagani.</w:t>
      </w:r>
    </w:p>
    <w:p w14:paraId="7262C99D" w14:textId="2F125E9F" w:rsidR="00D10E31" w:rsidRDefault="00813998" w:rsidP="00D10E31">
      <w:pPr>
        <w:pStyle w:val="BodyText"/>
        <w:ind w:hanging="530"/>
      </w:pPr>
      <w:r>
        <w:rPr>
          <w:rFonts w:ascii="Gadugi" w:eastAsia="Gadugi" w:hAnsi="Gadugi" w:cs="Gadugi"/>
          <w:lang w:bidi="en-US"/>
        </w:rPr>
        <w:t>Uvani IR URRC-QEC-3 (c) unalu (d), URRC-tkut qiniqhiajut QEC-kut ihumagijainik qanuq nutquumaniaqqat utiqtitauniaqqat. QEC-kut kiujut atuliqhimakpata, ikitpalianigit utiqtitauniaqtut kavamanit akituniginik pijutauniaqturlu mikijunik ihuaqhautinik ukuniga akituniginik titiraqtauhimajut GRA.</w:t>
      </w:r>
    </w:p>
    <w:p w14:paraId="7262C99F" w14:textId="5DC74D3D" w:rsidR="00D10E31" w:rsidRDefault="00813998" w:rsidP="00F2727C">
      <w:pPr>
        <w:pStyle w:val="BodyText"/>
        <w:ind w:hanging="503"/>
      </w:pPr>
      <w:r>
        <w:rPr>
          <w:rFonts w:ascii="Gadugi" w:eastAsia="Gadugi" w:hAnsi="Gadugi" w:cs="Gadugi"/>
          <w:lang w:bidi="en-US"/>
        </w:rPr>
        <w:t>URRC-kut ihivriuqhimajait tamaita naunaitkutit tunijauhimajut Uuktuutini, kiudjutit hapkununga IR titiraqtut uvalu tujuqtaublutik tujuqtauhimajut. URRC-tkut qajagijumik ihumagiblugit ihumaaluutit hivumuuqtitaujut tamangnun uqauhikkut uvalu titiraqhimajut tujuqtaujut, ihumaliuqhutiklu taimaa haamlatkut utiqtittijaamik itqurniaqtamingnik pauwatuutinut akikhainut (tunijaukpata/naunaiqtauhimajuq QEC-kunit, ilaujut tamaita akturniit uukturumajanut aallannguqtirumajainut Nunavunmi-tamaat akikhainut), hamlatkut aktuqtaujukhaungittut aallannguqtirlugillu uuktuqtaujumajunut naunaijaffaarutikhanut Nunaliqpaup Iqaluit kavamangat maniliqidjutait. URRC-kut pitquijut tapkua Iqalungni maniliqinikkut (t) ihuaqhaqtaulutik pijaarlutik mamitingningmun</w:t>
      </w:r>
      <w:r>
        <w:rPr>
          <w:rFonts w:ascii="Gadugi" w:eastAsia="Gadugi" w:hAnsi="Gadugi" w:cs="Gadugi"/>
          <w:lang w:bidi="en-US"/>
        </w:rPr>
        <w:noBreakHyphen/>
        <w:t>aadjikiivjaktumik hapkununga kavamaungitut akiit.</w:t>
      </w:r>
    </w:p>
    <w:p w14:paraId="7262C9A2" w14:textId="78E835AE" w:rsidR="00D10880" w:rsidRDefault="00813998" w:rsidP="00F718E1">
      <w:pPr>
        <w:pStyle w:val="BodyText"/>
        <w:ind w:hanging="530"/>
      </w:pPr>
      <w:r>
        <w:rPr>
          <w:rFonts w:ascii="Gadugi" w:eastAsia="Gadugi" w:hAnsi="Gadugi" w:cs="Gadugi"/>
          <w:lang w:bidi="en-US"/>
        </w:rPr>
        <w:lastRenderedPageBreak/>
        <w:t xml:space="preserve">URRC-tkut angirutigijaat tapkua Nunaani Iqaluit pijukhat ilanginik akiinik ikajuutinik, URRC-kut angirutigingitaat atugahamun tukhiqtaujuq hapkunanga QEC-tkunin. URRC-kut ihumagingittait nakuujun hivulliuqpiaqhimajuq naunaijarnikkut Nunaliqpaup Iqaluit taimaatun kavamaungittuni niuviqpaktun qimaktitillugu aallat haamlatkut naunaijaqtauhimajut taimaatun kavamatkut. URRC-kut naunaiqtatka ataani Nunavunmi-tamaat akikhanut aktilakhanut, QEC-kut munaqhiniaqtut 100-plus-nik akikhanik (i.e., hitamat akikhait aktilakhangit x 25 nunallaat, unalu apqutini qulliit) hitamanut akikhainut ilihaqtakhainut. URRC-tkut angingitut tapkua ilaliutihimajut Haamlat Taaksiitigut-Pihimajut uvalu Haamlat Taaksiqangitut-pihimajut akiit aktilaangit angijumik akituqjuuminiaqtut ajuqhautit hapkununga QECtkunun munarijaangini. </w:t>
      </w:r>
    </w:p>
    <w:p w14:paraId="7262C9A3" w14:textId="79668D3A" w:rsidR="007E5103" w:rsidRDefault="00813998" w:rsidP="00F718E1">
      <w:pPr>
        <w:pStyle w:val="BodyText"/>
        <w:ind w:hanging="530"/>
      </w:pPr>
      <w:r>
        <w:rPr>
          <w:rFonts w:ascii="Gadugi" w:eastAsia="Gadugi" w:hAnsi="Gadugi" w:cs="Gadugi"/>
          <w:lang w:bidi="en-US"/>
        </w:rPr>
        <w:t>URRC-kut pitquijut QEC-kut piliurlutik Hamlatkunni Taaksiijautinik-pihimajunik haamlatkunnilu Taaksiqangitunik-pihimajunik</w:t>
      </w:r>
      <w:r w:rsidR="00DE2793">
        <w:rPr>
          <w:rFonts w:ascii="Gadugi" w:eastAsia="Gadugi" w:hAnsi="Gadugi" w:cs="Gadugi"/>
          <w:lang w:bidi="en-US"/>
        </w:rPr>
        <w:noBreakHyphen/>
      </w:r>
      <w:r>
        <w:rPr>
          <w:rFonts w:ascii="Gadugi" w:eastAsia="Gadugi" w:hAnsi="Gadugi" w:cs="Gadugi"/>
          <w:lang w:bidi="en-US"/>
        </w:rPr>
        <w:t xml:space="preserve">akikhainnik. Pijutaujunik GRA, Hamliujut Itkamtaksinit pidjutiqaqtunik akituniginik naunairutaulaaqtut aadjikutaanik kavamaugitunik akituniginik. </w:t>
      </w:r>
    </w:p>
    <w:p w14:paraId="7262C9A4" w14:textId="3F9864FF" w:rsidR="007E007A" w:rsidRDefault="00813998" w:rsidP="00F718E1">
      <w:pPr>
        <w:pStyle w:val="BodyText"/>
        <w:ind w:hanging="530"/>
      </w:pPr>
      <w:r>
        <w:rPr>
          <w:rFonts w:ascii="Gadugi" w:eastAsia="Gadugi" w:hAnsi="Gadugi" w:cs="Gadugi"/>
          <w:lang w:bidi="en-US"/>
        </w:rPr>
        <w:t>URRC-kut pitquijut nutaaq Haamlangit Taaksiliqinirmut-Pihimajuq akinga takujukhaq aadjikutaanik 5.1 pusantimik angiklijuumiqtuq tamaita aadlat kavamaungittut akiliqtuijunut. URRC-kut pitqujijut aallat kavamatkut ukuallu Hamlatkuni Taaksiqangitunik-pihimajunik akiliqtuijunut akikhainnik ihuaqhaqtaujukhat utiqtitlugu ikinmata akiliqtuiffaarniaqtuq utiqtiffaarlugu Nunagani Iqalungni kavamatkuni akiliqtuijunut.</w:t>
      </w:r>
    </w:p>
    <w:p w14:paraId="3D74410E" w14:textId="72889877" w:rsidR="000A64E7" w:rsidRPr="000A64E7" w:rsidRDefault="00813998" w:rsidP="004D757C">
      <w:pPr>
        <w:pStyle w:val="BodyText"/>
        <w:ind w:hanging="503"/>
      </w:pPr>
      <w:r w:rsidRPr="000A64E7">
        <w:rPr>
          <w:rFonts w:ascii="Gadugi" w:eastAsia="Gadugi" w:hAnsi="Gadugi" w:cs="Gadugi"/>
          <w:lang w:bidi="en-US"/>
        </w:rPr>
        <w:t xml:space="preserve">URRC-kut pitquijut taimaatut, pitjutikhainut QEC-kut piliungittut Hamlatkuni Taaksiijautinik-Pihimajunik Hamlatkunilu Taaksiijautinut-Pihimajut akiit, ikitpallaangittumik piliuqtauhimajut Nunagani Iqaluit ihuaqhaqtauffaaqtukhat </w:t>
      </w:r>
      <w:r w:rsidRPr="000A64E7">
        <w:rPr>
          <w:rFonts w:ascii="Gadugi" w:eastAsia="Gadugi" w:hAnsi="Gadugi" w:cs="Gadugi"/>
          <w:lang w:bidi="en-US"/>
        </w:rPr>
        <w:lastRenderedPageBreak/>
        <w:t>tunijauhungujut tamainut aallanut kavamatkunit akiliqturviit ihuaqtumik tukhiqtauhimajuq QEC-kunit.</w:t>
      </w:r>
    </w:p>
    <w:p w14:paraId="7262C9A5" w14:textId="6A712FDF" w:rsidR="00314AF9" w:rsidRPr="005A1A8F" w:rsidRDefault="00813998" w:rsidP="00520D93">
      <w:pPr>
        <w:pStyle w:val="BodyText"/>
        <w:ind w:hanging="530"/>
      </w:pPr>
      <w:r w:rsidRPr="00520D93">
        <w:rPr>
          <w:rFonts w:ascii="Gadugi" w:eastAsia="Gadugi" w:hAnsi="Gadugi" w:cs="Gadugi"/>
          <w:lang w:bidi="en-US"/>
        </w:rPr>
        <w:t>URRC-kut ilihimajullu taapkuat QEC-kut atanngujarluunniit Minista QEC-kunnun ihumamingnik pittaaqtunluunniit aallanguqtiriami qanuqtun haamlatkut utiqtiffaaqtait akittik. Kihimi, URRC-kut pitquijut QEC-kut amirilugit hulaqutainnik tukhiqtaujup nuutirnikkut Nunavunmi-tamaat akitutilaanginnik (ilaujut utiqtiffaarnikkut Nunalipaujaq Iqalungni maniliqidjutait) ihivriuffaarlugillu tunnganiqaqhuni GN-kut kiudjutaanun unalu/imaaluunniit ihuaqhaqtauhimajunik qanuqtun haamlatkut maniliqtuutikhat. Imaalu, ihuangitut qanuriniit tautuktaukpata, QEC-tkut uuktuutigilugu uqautigijaangani hulaquttaujunik. QEC-kut uqaqatigittaaqtait GN-kut taimaittunik, URRC-kut ilitarihimajait qanuriliurutikhat ihuaqharnikkut qanuqtun haamlat maniliqtuutikhat GN-kut pijumajainnik.</w:t>
      </w:r>
    </w:p>
    <w:p w14:paraId="7262C9A6" w14:textId="77777777" w:rsidR="007E5103" w:rsidRDefault="00813998" w:rsidP="00520D93">
      <w:pPr>
        <w:pStyle w:val="Heading2URRC"/>
      </w:pPr>
      <w:bookmarkStart w:id="62" w:name="_Toc118327495"/>
      <w:r>
        <w:rPr>
          <w:rFonts w:ascii="Gadugi" w:eastAsia="Gadugi" w:hAnsi="Gadugi" w:cs="Gadugi"/>
          <w:lang w:bidi="en-US"/>
        </w:rPr>
        <w:t>AALLAT IHUMAGIJAUJUN</w:t>
      </w:r>
      <w:bookmarkEnd w:id="62"/>
    </w:p>
    <w:p w14:paraId="7262C9A7" w14:textId="154E96F3" w:rsidR="00C51602" w:rsidRPr="008B17A4" w:rsidRDefault="00813998" w:rsidP="00F718E1">
      <w:pPr>
        <w:pStyle w:val="BodyText"/>
        <w:ind w:hanging="530"/>
      </w:pPr>
      <w:r w:rsidRPr="0023016E">
        <w:rPr>
          <w:rFonts w:ascii="Gadugi" w:eastAsia="Gadugi" w:hAnsi="Gadugi" w:cs="Gadugi"/>
          <w:lang w:bidi="en-US"/>
        </w:rPr>
        <w:t>URRC-tkut ilituripkaijut ilangit pidjutaujut ilaujut haffumunga GRA uqautaublutik inungnun tujuqtauhimajut uvaluuniin atuqtilugu URRC-tkut ihivgiugutait Uuktuutip. Tamarmik ihuaqhaqtaujut ilangani ittumut nnunngani.</w:t>
      </w:r>
    </w:p>
    <w:p w14:paraId="7262C9A8" w14:textId="77777777" w:rsidR="007E5103" w:rsidRDefault="00813998" w:rsidP="003F6BC6">
      <w:pPr>
        <w:pStyle w:val="Heading3URRC"/>
      </w:pPr>
      <w:bookmarkStart w:id="63" w:name="_Toc118327496"/>
      <w:r>
        <w:rPr>
          <w:rFonts w:ascii="Gadugi" w:eastAsia="Gadugi" w:hAnsi="Gadugi" w:cs="Gadugi"/>
          <w:lang w:bidi="en-US"/>
        </w:rPr>
        <w:t>NUNAVUNMI ALRUJAQTUUTIKKUT IKAJUUTIT PINAHUARUTIT</w:t>
      </w:r>
      <w:bookmarkEnd w:id="63"/>
    </w:p>
    <w:p w14:paraId="7262C9A9" w14:textId="6C0B7F37" w:rsidR="0088096A" w:rsidRDefault="00813998" w:rsidP="0088096A">
      <w:pPr>
        <w:pStyle w:val="BodyText"/>
        <w:ind w:hanging="530"/>
        <w:rPr>
          <w:lang w:val="en-CA"/>
        </w:rPr>
      </w:pPr>
      <w:r>
        <w:rPr>
          <w:rFonts w:ascii="Gadugi" w:eastAsia="Gadugi" w:hAnsi="Gadugi" w:cs="Gadugi"/>
          <w:lang w:bidi="en-US"/>
        </w:rPr>
        <w:t>URRC-tkut ilituripkaijut tapkua QEC-tkut tukhiqtaujut nuutirnirmun Nunavunmi-tamainun akiit (atuqtaujut hapkununga) ihumagijaujut aalangungitut hapkununga NESPkunun, kitut inmikkut uvaniinaq GN-kut ihumagijaitigut. URRC-kut ilihimajullu taapkuat QEC-kut munarinikkullutiklu Minista QEC-kunnun pijaaqtun aallanguqtirnikkut pinahuarutimik.</w:t>
      </w:r>
    </w:p>
    <w:p w14:paraId="7262C9AA" w14:textId="1435C725" w:rsidR="003363A5" w:rsidRPr="00E462B3" w:rsidRDefault="00813998" w:rsidP="00F718E1">
      <w:pPr>
        <w:pStyle w:val="BodyText"/>
        <w:ind w:hanging="530"/>
      </w:pPr>
      <w:r>
        <w:rPr>
          <w:rFonts w:ascii="Gadugi" w:eastAsia="Gadugi" w:hAnsi="Gadugi" w:cs="Gadugi"/>
          <w:lang w:bidi="en-US"/>
        </w:rPr>
        <w:lastRenderedPageBreak/>
        <w:t>URRC-kut ihumagijaa QEC-kut pilimaittait pijaarutainnik pijaarnirnikluunniit aallanguqtirutinik uumunga NESP-kunnun hivuagut-QEC-kut qiniqhianikkut akhuuqhainikkunluunniit aallanguqtirnirnik pimmarikhaqtaaqtait akiliqtakhani titiraujarutaani, aulapkainikkut nakuuninginnik imaalu/imaaluunniit ikajuutiqarlutik niuviqpaktunun ataani havagutimingni.</w:t>
      </w:r>
    </w:p>
    <w:p w14:paraId="7262C9AB" w14:textId="546767D9" w:rsidR="00E462B3" w:rsidRPr="00E462B3" w:rsidRDefault="00813998" w:rsidP="00F718E1">
      <w:pPr>
        <w:pStyle w:val="BodyText"/>
        <w:ind w:hanging="530"/>
      </w:pPr>
      <w:r>
        <w:rPr>
          <w:rFonts w:ascii="Gadugi" w:eastAsia="Gadugi" w:hAnsi="Gadugi" w:cs="Gadugi"/>
          <w:lang w:bidi="en-US"/>
        </w:rPr>
        <w:t>URRC-kut pitquijut pijumajaujunik akiliqtuijullu akiliqtakhainik angiglijuummirlutik atauhirmit pingahuanik atauhirmik maniliurutikhanik. Ilauqatigiingniq hapkununga NESP ihuangitumik hulaqutikpata QEC-tkut atugakhat pinahuarutait hapkua tukhiqtaujut aalanguqtirutit, katimajiit ihivriuffaaqtakhait uvalu/uvaluuniin naunaitumik uqarlugit ajuqhautit hapkununga GN-kunun, kitut ihumagijaitigut titiqiqinirmun uvalu pitqublugit ukua NESP uvalu pinahuarutit haffumunga ikajuutikhat Nunavunmiunun.</w:t>
      </w:r>
    </w:p>
    <w:p w14:paraId="7262C9AC" w14:textId="6E259DB2" w:rsidR="00E462B3" w:rsidRPr="00A84F84" w:rsidRDefault="00813998" w:rsidP="00F718E1">
      <w:pPr>
        <w:pStyle w:val="BodyText"/>
        <w:ind w:hanging="530"/>
      </w:pPr>
      <w:r>
        <w:rPr>
          <w:rFonts w:ascii="Gadugi" w:eastAsia="Gadugi" w:hAnsi="Gadugi" w:cs="Gadugi"/>
          <w:lang w:bidi="en-US"/>
        </w:rPr>
        <w:t>Aadjikkutavjaanik, URRC-kut pitquijut hivunirmi GRAs QEC-kut ihumagijait ahikkuuqtitlugit tadja akiliqtakhanut aktilakhanut, naunaijautigilugu, ihuidjutauninga akunngani mikijumik imaalu atuqtauqattaqtunik aturnirmik akiliqtuijut ajuqhautaujut aallanguqtiutikhanut tadja akiliqtakhanut. URRC-tkut ilituripkaijut tapkua QEC-tkut aalanguqtirlugit piumajaujut uvalu akiliqtuijut akiligakhat, ilanganun akiligakhanun hulaqutijut akikitunik atungnikkut akiliqtuijunun.</w:t>
      </w:r>
    </w:p>
    <w:p w14:paraId="7262C9AD" w14:textId="6E5D494F" w:rsidR="00A84F84" w:rsidRPr="003363A5" w:rsidRDefault="00813998" w:rsidP="00F718E1">
      <w:pPr>
        <w:pStyle w:val="BodyText"/>
        <w:ind w:hanging="530"/>
      </w:pPr>
      <w:r>
        <w:rPr>
          <w:rFonts w:ascii="Gadugi" w:eastAsia="Gadugi" w:hAnsi="Gadugi" w:cs="Gadugi"/>
          <w:lang w:bidi="en-US"/>
        </w:rPr>
        <w:t xml:space="preserve">URRC-tkut ilituripkaijut tapkua nuutirutait Nunavunmi-tamainun akiit angiqtaungitpata tukhiqtaukpata, QEC-tkut ihuaqhariaqarunaqhijut ihariagijamingnik hivumut maliruagahatigut ihumagijaujut hapkua NESPkunin GNkunin naunaijaqhimajut Uuktuutini kiudjutillu </w:t>
      </w:r>
      <w:r w:rsidR="00B235EA">
        <w:rPr>
          <w:rFonts w:ascii="Gadugi" w:eastAsia="Gadugi" w:hAnsi="Gadugi" w:cs="Gadugi"/>
          <w:lang w:bidi="en-US"/>
        </w:rPr>
        <w:t>IR</w:t>
      </w:r>
      <w:r>
        <w:rPr>
          <w:rFonts w:ascii="Gadugi" w:eastAsia="Gadugi" w:hAnsi="Gadugi" w:cs="Gadugi"/>
          <w:lang w:bidi="en-US"/>
        </w:rPr>
        <w:t xml:space="preserve">. </w:t>
      </w:r>
    </w:p>
    <w:p w14:paraId="7262C9AE" w14:textId="77777777" w:rsidR="007E5103" w:rsidRDefault="00813998" w:rsidP="00501516">
      <w:pPr>
        <w:pStyle w:val="Heading3URRC"/>
      </w:pPr>
      <w:bookmarkStart w:id="64" w:name="_Toc118327497"/>
      <w:r>
        <w:rPr>
          <w:rFonts w:ascii="Gadugi" w:eastAsia="Gadugi" w:hAnsi="Gadugi" w:cs="Gadugi"/>
          <w:lang w:bidi="en-US"/>
        </w:rPr>
        <w:lastRenderedPageBreak/>
        <w:t>AKILIQTAKHAT, AKILIQTAUHIMAJUT IMAALU AKILIQTAUHIMAJUT AJUQHAUTIT</w:t>
      </w:r>
      <w:bookmarkEnd w:id="64"/>
    </w:p>
    <w:p w14:paraId="7262C9AF" w14:textId="77777777" w:rsidR="00E12CC2" w:rsidRDefault="00813998" w:rsidP="00F718E1">
      <w:pPr>
        <w:pStyle w:val="BodyText"/>
        <w:ind w:hanging="530"/>
        <w:rPr>
          <w:lang w:val="en-CA"/>
        </w:rPr>
      </w:pPr>
      <w:r w:rsidRPr="00622A9E">
        <w:rPr>
          <w:rFonts w:ascii="Gadugi" w:eastAsia="Gadugi" w:hAnsi="Gadugi" w:cs="Gadugi"/>
          <w:lang w:bidi="en-US"/>
        </w:rPr>
        <w:t>URRC-tkut ilituripkaijut ilangit inungnun tujuqtaujut uqautaujut ihumaaluutinun mikhaagun akiligakhanun, atukingnikkut uvalu/uvaluuniin akiliqtuinikkut ajuqhautit. Piqangitumik kitunun tujuqtaujunun, URRC-tkut pitquijut tapkua QEC-tkut ihumajut ihuaqhijuumirlugit akiligakhat uvalu akiliqtuinikkut havauhiit. URRC-kut ilihimajaillu QEC-kut uqautigivaktait ihumaaluutitik mikhaagun titiqqiqinikkut nakuuninginnik niuviqpaktununlu hulaqutinik akiinnun akiliqtakhanullu hulaqutinik.</w:t>
      </w:r>
    </w:p>
    <w:p w14:paraId="7262C9B0" w14:textId="1BEFD577" w:rsidR="0017497D" w:rsidRDefault="00813998" w:rsidP="00F718E1">
      <w:pPr>
        <w:pStyle w:val="BodyText"/>
        <w:ind w:hanging="530"/>
        <w:rPr>
          <w:lang w:val="en-CA"/>
        </w:rPr>
      </w:pPr>
      <w:r>
        <w:rPr>
          <w:rFonts w:ascii="Gadugi" w:eastAsia="Gadugi" w:hAnsi="Gadugi" w:cs="Gadugi"/>
          <w:lang w:bidi="en-US"/>
        </w:rPr>
        <w:t>URRC-kut pitquijut QEC-kut ilaupkarlugit akiliqtuijut ihuaqhijuumirlugit auladjutikkut taiguarnirmun ihuaqhijuumirlugillu akiligakhatik/akiligakhanun taimaali taiguariangini atuqtullu ihuariangini. Talvanga kihiani allanik nunalaani, tamna QEC-kut akikhangit auladjutikharnik aulalirmijuq kihimi talvuuna auladjutikharnik atugianganik naunaitumik uqauhirnik, qaritaujaliqidjutiqangitunik ajungnaitumik numiktiqhimajunik uqaqtauhimajunik alrujaqtuqtunik atuqtunik, ajungnautiqaqtunik naunairutingniklu tatqi</w:t>
      </w:r>
      <w:r w:rsidR="00B235EA">
        <w:rPr>
          <w:rFonts w:ascii="Gadugi" w:eastAsia="Gadugi" w:hAnsi="Gadugi" w:cs="Gadugi"/>
          <w:lang w:bidi="en-US"/>
        </w:rPr>
        <w:t>q</w:t>
      </w:r>
      <w:r>
        <w:rPr>
          <w:rFonts w:ascii="Gadugi" w:eastAsia="Gadugi" w:hAnsi="Gadugi" w:cs="Gadugi"/>
          <w:lang w:bidi="en-US"/>
        </w:rPr>
        <w:t>hiut tamaat akiliktakharnik ikajuutiginiaqtun tamangnun QEC-kutni akiliktuinginaqtuniklu.</w:t>
      </w:r>
    </w:p>
    <w:p w14:paraId="7262C9B1" w14:textId="680C3AB8" w:rsidR="00E12CC2" w:rsidRDefault="00813998" w:rsidP="00F718E1">
      <w:pPr>
        <w:pStyle w:val="BodyText"/>
        <w:ind w:hanging="530"/>
        <w:rPr>
          <w:lang w:val="en-CA"/>
        </w:rPr>
      </w:pPr>
      <w:r>
        <w:rPr>
          <w:rFonts w:ascii="Gadugi" w:eastAsia="Gadugi" w:hAnsi="Gadugi" w:cs="Gadugi"/>
          <w:lang w:bidi="en-US"/>
        </w:rPr>
        <w:t>URRC-kut pitqujijut QEC-kut amigaigjuumilugit munaridjutikhatik ikajuutikhanik naunaiqhilutik akiliqtuijunut aturnianik/atuqtaujaniklu naunaiqhittiaqhimajunik aallanganianik atuqtaujunit akiliqtuijunit imaaluuniit aallanit akiliqtuijunut imaaluuniit amigaitilanginik auladjutikhat akiliqtuijunut. URRC-tkut ilituripkaijut una qanurituq munaridjutikhaq havaktaujuq takujarmik/naunaijarlugit naunaitkutit ajuqhautit uvaluuniin aalat qanuriniit atungnikkut pidjutaujut.</w:t>
      </w:r>
    </w:p>
    <w:p w14:paraId="7262C9B2" w14:textId="77777777" w:rsidR="00C86374" w:rsidRDefault="00813998" w:rsidP="00F718E1">
      <w:pPr>
        <w:pStyle w:val="BodyText"/>
        <w:ind w:hanging="530"/>
        <w:rPr>
          <w:lang w:val="en-CA"/>
        </w:rPr>
      </w:pPr>
      <w:r>
        <w:rPr>
          <w:rFonts w:ascii="Gadugi" w:eastAsia="Gadugi" w:hAnsi="Gadugi" w:cs="Gadugi"/>
          <w:lang w:bidi="en-US"/>
        </w:rPr>
        <w:lastRenderedPageBreak/>
        <w:t>URRC-kut qaujimajut ilangit akiliqhittaaqtut atuqtakhainnik imaalu naunaijautingit hiamitigakhaungittunik ihumaluutaujunik. URRC-kut pitquijut QEC-kut qiniqhialutik qanuriliurutikhanik pingittaami niuviqpaktunun tuninikkut atukkiutinun naunaitkutikhanik hivajautikkut, qaritaujakkut titiqqilutik ihuangittumikluunniit titirarmik uumunga nanminirijaujumun akiliqtakhanun. URRC-tkut kangiqhimajut una pidjutauniaqtuq ajuqhaut hapkununga QECtkunun uvalu kitunun akiliqtuijunun, kihimi ikilijuumirutiniaqtut QECtkunun uvalu akiliqtuijunun pijariaqangitut maniliqinikkut, naunaijautit uvalu hiamitailinikkut qajangnautit.</w:t>
      </w:r>
    </w:p>
    <w:p w14:paraId="7262C9B3" w14:textId="018B9A20" w:rsidR="001F397D" w:rsidRDefault="00813998" w:rsidP="00C67278">
      <w:pPr>
        <w:pStyle w:val="BodyText"/>
        <w:ind w:hanging="530"/>
        <w:rPr>
          <w:lang w:val="en-CA"/>
        </w:rPr>
      </w:pPr>
      <w:r w:rsidRPr="00C67278">
        <w:rPr>
          <w:rFonts w:ascii="Gadugi" w:eastAsia="Gadugi" w:hAnsi="Gadugi" w:cs="Gadugi"/>
          <w:lang w:bidi="en-US"/>
        </w:rPr>
        <w:t>URRC-kut ilihimajaillu una GRA pidjutiinnaujuq uqautijaami niuviqpaktunun akiliqtuinikkut ihumagijaujunik, taamnaungittuq pidjutaanin GRA. URRC-kut pitquijut tapkua munaqhijut Minista uvalu QEC-tkut havaklugit havauhiit hapkununga qanuriniinun ihumaaluutinun/ihuiguhuutit nipiit uvalu munarijaulutik, hilataani GRA katimadjutait.</w:t>
      </w:r>
    </w:p>
    <w:p w14:paraId="7262C9B4" w14:textId="77777777" w:rsidR="00520D93" w:rsidRPr="005D1171" w:rsidRDefault="00813998" w:rsidP="00520D93">
      <w:pPr>
        <w:pStyle w:val="Heading3URRC"/>
        <w:rPr>
          <w:lang w:val="en-CA"/>
        </w:rPr>
      </w:pPr>
      <w:bookmarkStart w:id="65" w:name="_Toc118327498"/>
      <w:r w:rsidRPr="005D1171">
        <w:rPr>
          <w:rFonts w:ascii="Gadugi" w:eastAsia="Gadugi" w:hAnsi="Gadugi" w:cs="Gadugi"/>
          <w:lang w:bidi="en-US"/>
        </w:rPr>
        <w:t>CIPP/IPP PIDJUTIQAQTUN</w:t>
      </w:r>
      <w:bookmarkEnd w:id="65"/>
    </w:p>
    <w:p w14:paraId="7262C9B5" w14:textId="5C4E4273" w:rsidR="00520D93" w:rsidRDefault="00813998" w:rsidP="00C67278">
      <w:pPr>
        <w:pStyle w:val="BodyText"/>
        <w:ind w:hanging="530"/>
        <w:rPr>
          <w:lang w:val="en-CA"/>
        </w:rPr>
      </w:pPr>
      <w:r w:rsidRPr="00C67278">
        <w:rPr>
          <w:rFonts w:ascii="Gadugi" w:eastAsia="Gadugi" w:hAnsi="Gadugi" w:cs="Gadugi"/>
          <w:lang w:bidi="en-US"/>
        </w:rPr>
        <w:t xml:space="preserve">URRC-tkut ilituripkaijut ilangit inungnun tujuqtaujut uqautigijait ihumaaluutitik mikhaagun CIPP uvalu tadja-nuitiqtitaujuq/tukhiqtaujuq IPP pinahuarutait. URRC-kut qujagijait tujuutait inungnin kiudjutainniklu QEC-kunnin, kihimi hapkuat pidjutin ihumagijaungittun GRA. </w:t>
      </w:r>
    </w:p>
    <w:p w14:paraId="7262C9B6" w14:textId="77777777" w:rsidR="00520D93" w:rsidRDefault="00813998" w:rsidP="00C67278">
      <w:pPr>
        <w:pStyle w:val="BodyText"/>
        <w:ind w:hanging="530"/>
        <w:rPr>
          <w:lang w:val="en-CA"/>
        </w:rPr>
      </w:pPr>
      <w:r>
        <w:rPr>
          <w:rFonts w:ascii="Gadugi" w:eastAsia="Gadugi" w:hAnsi="Gadugi" w:cs="Gadugi"/>
          <w:lang w:bidi="en-US"/>
        </w:rPr>
        <w:t xml:space="preserve">URRC-kut ilihimajullu taimaatun, piqangittumik CIPP/IPP-kut uukturutinik, una GRA unalu MPPA-kut ihivriuqhiniit pivaktun inungnun qaritinikkut ihumaaluutinun uumani qanurittuni hivumuudjutini. </w:t>
      </w:r>
    </w:p>
    <w:p w14:paraId="7262C9B7" w14:textId="373A7C9E" w:rsidR="00520D93" w:rsidRDefault="00813998" w:rsidP="00C67278">
      <w:pPr>
        <w:pStyle w:val="BodyText"/>
        <w:ind w:hanging="530"/>
        <w:rPr>
          <w:lang w:val="en-CA"/>
        </w:rPr>
      </w:pPr>
      <w:r w:rsidRPr="00C67278">
        <w:rPr>
          <w:rFonts w:ascii="Gadugi" w:eastAsia="Gadugi" w:hAnsi="Gadugi" w:cs="Gadugi"/>
          <w:lang w:bidi="en-US"/>
        </w:rPr>
        <w:t xml:space="preserve">URRC-kut pitquijut taimaatut, tapkuat Nunalingni Hanaqujaiji (CIPP/IPP) tujuutainik titiraqtauhimajut, tamna munagijuq Minista QEC-kullu pivalialutik </w:t>
      </w:r>
      <w:r w:rsidRPr="00C67278">
        <w:rPr>
          <w:rFonts w:ascii="Gadugi" w:eastAsia="Gadugi" w:hAnsi="Gadugi" w:cs="Gadugi"/>
          <w:lang w:bidi="en-US"/>
        </w:rPr>
        <w:lastRenderedPageBreak/>
        <w:t xml:space="preserve">havauhikhainik hapkuat qanurittut ihumaluutigijaujut nipiqariangi munarijaulutiklu, ahianit GRA. </w:t>
      </w:r>
    </w:p>
    <w:p w14:paraId="7262C9B9" w14:textId="77777777" w:rsidR="0023016E" w:rsidRDefault="00813998" w:rsidP="0023016E">
      <w:pPr>
        <w:pStyle w:val="Heading3URRC"/>
      </w:pPr>
      <w:bookmarkStart w:id="66" w:name="_Toc118327499"/>
      <w:r>
        <w:rPr>
          <w:rFonts w:ascii="Gadugi" w:eastAsia="Gadugi" w:hAnsi="Gadugi" w:cs="Gadugi"/>
          <w:lang w:bidi="en-US"/>
        </w:rPr>
        <w:t>UKIUQ TAMAAT NAUNAIQHITIJUT MANILIQIJIT AULADJUTAINUTLU</w:t>
      </w:r>
      <w:bookmarkEnd w:id="66"/>
    </w:p>
    <w:p w14:paraId="7262C9BA" w14:textId="59CB9569" w:rsidR="0023016E" w:rsidRDefault="00813998" w:rsidP="0023016E">
      <w:pPr>
        <w:pStyle w:val="BodyText"/>
        <w:ind w:hanging="530"/>
        <w:rPr>
          <w:lang w:val="en-CA"/>
        </w:rPr>
      </w:pPr>
      <w:r w:rsidRPr="00622A9E">
        <w:rPr>
          <w:rFonts w:ascii="Gadugi" w:eastAsia="Gadugi" w:hAnsi="Gadugi" w:cs="Gadugi"/>
          <w:lang w:bidi="en-US"/>
        </w:rPr>
        <w:t>URRC-tkut ilituripkaijut tapkua QEC-tkut havauhiit tunihijaangani GRA nutaqiuqtuq pingahunit hitamaniklu ukiuni. Tadja, URRC-kut takunaitpiaqtut QEC-kut maligakhanut naunaitkutikhanik imaaluuniit aulapkaiplutik naunaitkutikhanik.</w:t>
      </w:r>
    </w:p>
    <w:p w14:paraId="7262C9BB" w14:textId="722FB914" w:rsidR="00822212" w:rsidRDefault="00813998" w:rsidP="0023016E">
      <w:pPr>
        <w:pStyle w:val="BodyText"/>
        <w:ind w:hanging="530"/>
        <w:rPr>
          <w:lang w:val="en-CA"/>
        </w:rPr>
      </w:pPr>
      <w:r>
        <w:rPr>
          <w:rFonts w:ascii="Gadugi" w:eastAsia="Gadugi" w:hAnsi="Gadugi" w:cs="Gadugi"/>
          <w:lang w:bidi="en-US"/>
        </w:rPr>
        <w:t>URRC-tkut ihumagijaat nakuutqiamik kangiqhipkaqtauniaqtuq QEC-tkut tunihikpata maligatigut atugahanik (naunaijarlugit hunat tunijaujut imaa GRA atugahait 3.1 hamunga 6.4), Auladjutit Aktilaangit Ulapiqinikkut Aktilaangitigut Naunaitkutit (SAIDI)/Auladjutit Aktilaangit Ulapiqinikkut Naunaitkutit (SAIFI) kangiqhidjutit, uvalu havaktukhaqhiurnikkut aktilaangit (FTE uvalu havaktuqangitut) ukiuq tamaat pihimajut uvalu qujaginaq aalat kangiqhidjutit maligatirut anginiqhait.</w:t>
      </w:r>
    </w:p>
    <w:p w14:paraId="7262C9BC" w14:textId="106DCC4A" w:rsidR="0023016E" w:rsidRDefault="00813998" w:rsidP="0023016E">
      <w:pPr>
        <w:pStyle w:val="BodyText"/>
        <w:ind w:hanging="530"/>
        <w:rPr>
          <w:lang w:val="en-CA"/>
        </w:rPr>
      </w:pPr>
      <w:r>
        <w:rPr>
          <w:rFonts w:ascii="Gadugi" w:eastAsia="Gadugi" w:hAnsi="Gadugi" w:cs="Gadugi"/>
          <w:lang w:bidi="en-US"/>
        </w:rPr>
        <w:t xml:space="preserve">URRC-tkut ilituripkaijut una qanuriniit ukiumi unniudjutit tunijaujut uvani URRC-kut </w:t>
      </w:r>
      <w:r>
        <w:rPr>
          <w:rFonts w:ascii="Gadugi" w:eastAsia="Gadugi" w:hAnsi="Gadugi" w:cs="Gadugi"/>
          <w:i/>
          <w:lang w:bidi="en-US"/>
        </w:rPr>
        <w:t xml:space="preserve">Maligahait Havauhiit uvalu Akiit Atugakhat </w:t>
      </w:r>
      <w:r>
        <w:rPr>
          <w:rFonts w:ascii="Gadugi" w:eastAsia="Gadugi" w:hAnsi="Gadugi" w:cs="Gadugi"/>
          <w:lang w:bidi="en-US"/>
        </w:rPr>
        <w:t>(Qiqaijalirvia 2007, makpirnia 16) tapkua havaktauhimajut ataani Titiraqhimajumi 6(1) haffumani URRC-kut Maligat.</w:t>
      </w:r>
    </w:p>
    <w:p w14:paraId="7262C9BD" w14:textId="7B5BB9CF" w:rsidR="0023016E" w:rsidRDefault="00813998" w:rsidP="0023016E">
      <w:pPr>
        <w:pStyle w:val="BodyText"/>
        <w:ind w:hanging="530"/>
        <w:rPr>
          <w:lang w:val="en-CA"/>
        </w:rPr>
      </w:pPr>
      <w:r>
        <w:rPr>
          <w:rFonts w:ascii="Gadugi" w:eastAsia="Gadugi" w:hAnsi="Gadugi" w:cs="Gadugi"/>
          <w:lang w:bidi="en-US"/>
        </w:rPr>
        <w:t xml:space="preserve">URRC-kut hivulliuqtait ukiuq tamaat unniudjutinik, ilaujullu maligakkut ublukhait (naunaijarlugin hunanik tujuqtauhimajun imaatun GRA ublukhait 3.1mi talvannga 6.4), SAIDI/SAIFI ilitturipkaidjutinik, unalu havaktikhaqhiurnikkut aktilaanginnik (FTE) ilaliutinikkut havaktikhailliurnikkullu) aallallu ilitturipkaidjutikhat maligakkut anginiqarniani aullaqtiqtukhat nungunningani 2022/23 maniliqinikkut ukiumi. URRC-tkut pitquijut tapkua unniudjutit tunijaulutik 180 ubluni nungutilugu maniliqinikkut ukiungani </w:t>
      </w:r>
      <w:r>
        <w:rPr>
          <w:rFonts w:ascii="Gadugi" w:eastAsia="Gadugi" w:hAnsi="Gadugi" w:cs="Gadugi"/>
          <w:lang w:bidi="en-US"/>
        </w:rPr>
        <w:lastRenderedPageBreak/>
        <w:t xml:space="preserve">kangiqhidjutikkut pidjutit malikhugit hapkua URRC-kut </w:t>
      </w:r>
      <w:r>
        <w:rPr>
          <w:rFonts w:ascii="Gadugi" w:eastAsia="Gadugi" w:hAnsi="Gadugi" w:cs="Gadugi"/>
          <w:i/>
          <w:lang w:bidi="en-US"/>
        </w:rPr>
        <w:t>Maligahait Havauhiit uvalu Atuqtait uvalu Akiit Ihuaqharnikkut Atugakhat (</w:t>
      </w:r>
      <w:r>
        <w:rPr>
          <w:rFonts w:ascii="Gadugi" w:eastAsia="Gadugi" w:hAnsi="Gadugi" w:cs="Gadugi"/>
          <w:lang w:bidi="en-US"/>
        </w:rPr>
        <w:t>Qiqaijalirvia 2007, makpirnia 16).</w:t>
      </w:r>
    </w:p>
    <w:p w14:paraId="7262C9C0" w14:textId="77777777" w:rsidR="009164D9" w:rsidRDefault="00813998" w:rsidP="00DA7011">
      <w:pPr>
        <w:pStyle w:val="Heading1URRC"/>
        <w:keepNext/>
        <w:keepLines/>
        <w:widowControl/>
        <w:spacing w:before="240"/>
      </w:pPr>
      <w:bookmarkStart w:id="67" w:name="_bookmark6"/>
      <w:bookmarkStart w:id="68" w:name="5.0_URRC_RECOMMENDATION"/>
      <w:bookmarkStart w:id="69" w:name="_bookmark10"/>
      <w:bookmarkStart w:id="70" w:name="_Toc118327500"/>
      <w:bookmarkEnd w:id="67"/>
      <w:bookmarkEnd w:id="68"/>
      <w:bookmarkEnd w:id="69"/>
      <w:r>
        <w:rPr>
          <w:rFonts w:ascii="Gadugi" w:eastAsia="Gadugi" w:hAnsi="Gadugi" w:cs="Gadugi"/>
          <w:lang w:bidi="en-US"/>
        </w:rPr>
        <w:t>URRC-KUT PITQUJAIT</w:t>
      </w:r>
      <w:bookmarkEnd w:id="70"/>
    </w:p>
    <w:p w14:paraId="7262C9C1" w14:textId="77777777" w:rsidR="009164D9" w:rsidRDefault="00813998" w:rsidP="00C67278">
      <w:pPr>
        <w:pStyle w:val="BodyText"/>
        <w:ind w:hanging="530"/>
      </w:pPr>
      <w:r>
        <w:rPr>
          <w:rFonts w:ascii="Gadugi" w:eastAsia="Gadugi" w:hAnsi="Gadugi" w:cs="Gadugi"/>
          <w:lang w:bidi="en-US"/>
        </w:rPr>
        <w:t>Ihumagiplugit uqautigijauhimajut, URRC-tkut pitquijut imaatut:</w:t>
      </w:r>
    </w:p>
    <w:p w14:paraId="7262C9C2" w14:textId="77777777" w:rsidR="003033C6" w:rsidRPr="00910154" w:rsidRDefault="00813998" w:rsidP="00DA7011">
      <w:pPr>
        <w:pStyle w:val="BodyText"/>
        <w:keepNext/>
        <w:numPr>
          <w:ilvl w:val="0"/>
          <w:numId w:val="0"/>
        </w:numPr>
        <w:spacing w:line="240" w:lineRule="auto"/>
        <w:ind w:left="1080"/>
        <w:rPr>
          <w:b/>
          <w:bCs/>
        </w:rPr>
      </w:pPr>
      <w:r>
        <w:rPr>
          <w:rFonts w:ascii="Gadugi" w:eastAsia="Gadugi" w:hAnsi="Gadugi" w:cs="Gadugi"/>
          <w:b/>
          <w:lang w:bidi="en-US"/>
        </w:rPr>
        <w:t>Maniliurutikhat ihariagijaujut piqutaujait</w:t>
      </w:r>
    </w:p>
    <w:p w14:paraId="7262C9C3" w14:textId="0B68F63D" w:rsidR="00C44C92" w:rsidRDefault="00813998" w:rsidP="00DA7011">
      <w:pPr>
        <w:pStyle w:val="ListParagraph"/>
        <w:widowControl/>
        <w:spacing w:before="120" w:line="360" w:lineRule="auto"/>
        <w:ind w:left="1080" w:right="259" w:firstLine="0"/>
        <w:rPr>
          <w:sz w:val="24"/>
        </w:rPr>
      </w:pPr>
      <w:r w:rsidRPr="00C44C92">
        <w:rPr>
          <w:rFonts w:ascii="Gadugi" w:eastAsia="Gadugi" w:hAnsi="Gadugi" w:cs="Gadugi"/>
          <w:sz w:val="24"/>
          <w:lang w:bidi="en-US"/>
        </w:rPr>
        <w:t>Tapkua 2022/23 itqungniarutit maniliurnikkut pijakhat imaa $144.015 miliataala angiqtauluni pidjutiqaqtut hapkununga pitquidjutinun:</w:t>
      </w:r>
    </w:p>
    <w:p w14:paraId="7262C9C4" w14:textId="1FBB5A9F" w:rsidR="00415C28" w:rsidRPr="00A22353" w:rsidRDefault="00813998" w:rsidP="004B1B8A">
      <w:pPr>
        <w:pStyle w:val="ListParagraph"/>
        <w:widowControl/>
        <w:numPr>
          <w:ilvl w:val="1"/>
          <w:numId w:val="1"/>
        </w:numPr>
        <w:spacing w:before="120" w:after="120" w:line="360" w:lineRule="auto"/>
        <w:ind w:left="1440" w:right="-14"/>
        <w:rPr>
          <w:sz w:val="24"/>
        </w:rPr>
      </w:pPr>
      <w:r>
        <w:rPr>
          <w:rFonts w:ascii="Gadugi" w:eastAsia="Gadugi" w:hAnsi="Gadugi" w:cs="Gadugi"/>
          <w:sz w:val="24"/>
          <w:lang w:bidi="en-US"/>
        </w:rPr>
        <w:t xml:space="preserve">QEC-kut hungiutijait uqhukhaqtaqtut ihuarniqhait nalauttaaqhimajut havauhiit iliqhijaamik nalauttaaqtauhimajut uqhukhat ihuarniit nutaanut hunaqaqtunulluuniit aallannguqhimajut igniqutiqarviit hivullinut pingahuni ukiunut aulatjutikhainut. Kinguani pingahut ukiut, atungnirit pingahunik ukiunik uqumaitilaaqaqtut aktilaangit atugakhat ihuangniaqtut. </w:t>
      </w:r>
    </w:p>
    <w:p w14:paraId="7262C9C5" w14:textId="58449AFD" w:rsidR="00321240" w:rsidRDefault="00813998" w:rsidP="00E94D39">
      <w:pPr>
        <w:pStyle w:val="ListParagraph"/>
        <w:widowControl/>
        <w:numPr>
          <w:ilvl w:val="1"/>
          <w:numId w:val="1"/>
        </w:numPr>
        <w:spacing w:before="120" w:line="360" w:lineRule="auto"/>
        <w:ind w:left="1440" w:right="259"/>
        <w:rPr>
          <w:sz w:val="24"/>
        </w:rPr>
      </w:pPr>
      <w:r>
        <w:rPr>
          <w:rFonts w:ascii="Gadugi" w:eastAsia="Gadugi" w:hAnsi="Gadugi" w:cs="Gadugi"/>
          <w:sz w:val="24"/>
          <w:lang w:bidi="en-US"/>
        </w:rPr>
        <w:t>QEC-kut itqurniarutait najugait ihuaqhaidjutikhat akiligakhat pihimajut havaatigut upalungaijautini havaklugit uuktuutini ukiungani.</w:t>
      </w:r>
    </w:p>
    <w:p w14:paraId="7262C9C6" w14:textId="77777777" w:rsidR="003033C6" w:rsidRDefault="003033C6" w:rsidP="008F5E7A">
      <w:pPr>
        <w:widowControl/>
        <w:ind w:left="1440" w:right="259"/>
        <w:rPr>
          <w:sz w:val="24"/>
        </w:rPr>
      </w:pPr>
    </w:p>
    <w:p w14:paraId="7262C9C7" w14:textId="77777777" w:rsidR="00FE28E1" w:rsidRPr="00910154" w:rsidRDefault="00813998" w:rsidP="00FE28E1">
      <w:pPr>
        <w:pStyle w:val="BodyText"/>
        <w:keepNext/>
        <w:numPr>
          <w:ilvl w:val="0"/>
          <w:numId w:val="0"/>
        </w:numPr>
        <w:spacing w:line="240" w:lineRule="auto"/>
        <w:ind w:left="1080"/>
        <w:rPr>
          <w:b/>
          <w:bCs/>
        </w:rPr>
      </w:pPr>
      <w:r>
        <w:rPr>
          <w:rFonts w:ascii="Gadugi" w:eastAsia="Gadugi" w:hAnsi="Gadugi" w:cs="Gadugi"/>
          <w:b/>
          <w:lang w:bidi="en-US"/>
        </w:rPr>
        <w:t>Akikhanga piliurninnga pitqujaujut</w:t>
      </w:r>
    </w:p>
    <w:p w14:paraId="7262C9C8" w14:textId="6A70112A" w:rsidR="00FE28E1" w:rsidRPr="00D93B49" w:rsidRDefault="00813998" w:rsidP="00D93B49">
      <w:pPr>
        <w:pStyle w:val="ListParagraph"/>
        <w:widowControl/>
        <w:spacing w:before="120" w:line="360" w:lineRule="auto"/>
        <w:ind w:left="1080" w:right="259" w:firstLine="0"/>
        <w:rPr>
          <w:sz w:val="24"/>
        </w:rPr>
      </w:pPr>
      <w:r w:rsidRPr="00C44C92">
        <w:rPr>
          <w:rFonts w:ascii="Gadugi" w:eastAsia="Gadugi" w:hAnsi="Gadugi" w:cs="Gadugi"/>
          <w:sz w:val="24"/>
          <w:lang w:bidi="en-US"/>
        </w:rPr>
        <w:t>Nuutpalliadjutikhanga Nunavunmut-tamaat akikhainut angiqtaujariaqaqtut pidjutiqaqtut hapkuninga pitqujauhimajut:</w:t>
      </w:r>
    </w:p>
    <w:p w14:paraId="54BB34D0" w14:textId="542AE055" w:rsidR="00AF40B5" w:rsidRPr="00AF40B5" w:rsidRDefault="00813998" w:rsidP="00FE28E1">
      <w:pPr>
        <w:pStyle w:val="ListParagraph"/>
        <w:widowControl/>
        <w:numPr>
          <w:ilvl w:val="1"/>
          <w:numId w:val="1"/>
        </w:numPr>
        <w:spacing w:before="120" w:after="120" w:line="360" w:lineRule="auto"/>
        <w:ind w:left="1440" w:right="-14"/>
        <w:rPr>
          <w:sz w:val="24"/>
        </w:rPr>
      </w:pPr>
      <w:r>
        <w:rPr>
          <w:rFonts w:ascii="Gadugi" w:eastAsia="Gadugi" w:hAnsi="Gadugi" w:cs="Gadugi"/>
          <w:sz w:val="24"/>
          <w:lang w:bidi="en-US"/>
        </w:rPr>
        <w:t>Tapkua akiit havaktauhimajut katitiriangini $141.504 miliataala (imaa maniliurnikkut pijakhat imaa $144.015 ikitqiaq alrujaqtuutikkut maniliurutit imaa $2.511 miliataala).</w:t>
      </w:r>
    </w:p>
    <w:p w14:paraId="7262C9C9" w14:textId="4C8ECAB8" w:rsidR="00FE28E1" w:rsidRPr="00A22353" w:rsidRDefault="00813998" w:rsidP="00FE28E1">
      <w:pPr>
        <w:pStyle w:val="ListParagraph"/>
        <w:widowControl/>
        <w:numPr>
          <w:ilvl w:val="1"/>
          <w:numId w:val="1"/>
        </w:numPr>
        <w:spacing w:before="120" w:after="120" w:line="360" w:lineRule="auto"/>
        <w:ind w:left="1440" w:right="-14"/>
        <w:rPr>
          <w:sz w:val="24"/>
        </w:rPr>
      </w:pPr>
      <w:r>
        <w:rPr>
          <w:rFonts w:ascii="Gadugi" w:eastAsia="Gadugi" w:hAnsi="Gadugi" w:cs="Gadugi"/>
          <w:sz w:val="24"/>
          <w:lang w:bidi="en-US"/>
        </w:rPr>
        <w:t>QEC-kut nuutpaktut atauhirmik pingahuanik qanurliqaa RCC-kunut pidjutiqaqtunik pijumajauniginik akiliqtuijunut akiligakhainik. Aadjikutaanik qanuq QEC-kut ikikligiaqtut akituriarniginik kavamaugitut</w:t>
      </w:r>
      <w:r w:rsidR="001A69B6">
        <w:rPr>
          <w:rFonts w:ascii="Gadugi" w:eastAsia="Gadugi" w:hAnsi="Gadugi" w:cs="Gadugi"/>
          <w:sz w:val="24"/>
          <w:lang w:bidi="en-US"/>
        </w:rPr>
        <w:noBreakHyphen/>
      </w:r>
      <w:r>
        <w:rPr>
          <w:rFonts w:ascii="Gadugi" w:eastAsia="Gadugi" w:hAnsi="Gadugi" w:cs="Gadugi"/>
          <w:sz w:val="24"/>
          <w:lang w:bidi="en-US"/>
        </w:rPr>
        <w:t xml:space="preserve">akiliqtuijunit </w:t>
      </w:r>
      <w:r>
        <w:rPr>
          <w:rFonts w:ascii="Gadugi" w:eastAsia="Gadugi" w:hAnsi="Gadugi" w:cs="Gadugi"/>
          <w:sz w:val="24"/>
          <w:lang w:bidi="en-US"/>
        </w:rPr>
        <w:lastRenderedPageBreak/>
        <w:t xml:space="preserve">5.1%-mik, URRC-kut atuliquijuq QEC-kut akituriarniginik pijumajauniginik akiliqtuijunut akiligakhainik pijutaujaagani kiklikhaqariagani tamaini akiligakhami akturniginik 5.1%-mik kavamaugitunik akiliqtuijunit akituniginik. </w:t>
      </w:r>
    </w:p>
    <w:p w14:paraId="40E45F63" w14:textId="0468E7A2"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en-US"/>
        </w:rPr>
        <w:t>Tapkua QEC-tkut havaktait Haamlat Taaksiitigut-pihimajut uvalu Haamlat Taaksiqangitut-pihimajut akiit. Pijutaujunik hunaliqaa akiluanginun akiinun uuktuutit Hamliujuni Itkamtaksinik pidjutiqaqtunik akituninginik Nunalipaujaq Iqalungni naunaiqtaulaaqtut aadjikutavjaa kavamaungitut akiinun.</w:t>
      </w:r>
    </w:p>
    <w:p w14:paraId="142C3F8B" w14:textId="77A5044C"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en-US"/>
        </w:rPr>
        <w:t xml:space="preserve">URRC-kut pitquijut nutaaq Haamlangit Taaksiliqinirmut-Pihimajuq akinga takujukhaq aadjikutaanik 5.1 pusantimik angiklijuumiqtuq tamaita aadlat kavamaungittut akiliqtuijunut. URRC-kut pitqujijut aallat kavamatkut ukuallu Haamlatkut Taaksiqangitunik-pihimajunik akiliqtuijunut akikhainnik ihuaqhaqtaujukhat utiqtitlugu akiligakhaq pidjutauniaqtuq ihuaqhaffaarlugu Nunalipaujaq Iqalungni kavamatkuni akiliqtuijunut. </w:t>
      </w:r>
    </w:p>
    <w:p w14:paraId="008E8487" w14:textId="43F48576" w:rsidR="00CF082B" w:rsidRPr="00CF082B" w:rsidRDefault="00813998" w:rsidP="002E087C">
      <w:pPr>
        <w:pStyle w:val="ListParagraph"/>
        <w:widowControl/>
        <w:numPr>
          <w:ilvl w:val="1"/>
          <w:numId w:val="1"/>
        </w:numPr>
        <w:spacing w:before="120" w:line="360" w:lineRule="auto"/>
        <w:ind w:left="1440" w:right="259"/>
        <w:rPr>
          <w:sz w:val="24"/>
          <w:szCs w:val="24"/>
        </w:rPr>
      </w:pPr>
      <w:r w:rsidRPr="00CF082B">
        <w:rPr>
          <w:rFonts w:ascii="Gadugi" w:eastAsia="Gadugi" w:hAnsi="Gadugi" w:cs="Gadugi"/>
          <w:sz w:val="24"/>
          <w:lang w:bidi="en-US"/>
        </w:rPr>
        <w:t>Taimaatun, talvani QEC-kut piliungittun Haamlatkunni Taaksiijautinik-tunnganiqaqtunik haamlatkunniklu Taaksiqangitunik-tunnganiqaqtunik akitutilaanginnik, ikinmata piliuqtauhimajuq Nunaliqpaup Iqaluit naunaijaffaarnikkut tunijaujukhat tamainnun aallanun kavamatkunnin maniliqidjutainnun taimaatun tukhiqtauhimajuq QEC-kunnin.</w:t>
      </w:r>
    </w:p>
    <w:p w14:paraId="767ED807" w14:textId="68C408E2" w:rsidR="00CF082B" w:rsidRPr="00CF082B" w:rsidRDefault="00813998" w:rsidP="002E087C">
      <w:pPr>
        <w:pStyle w:val="ListParagraph"/>
        <w:widowControl/>
        <w:numPr>
          <w:ilvl w:val="1"/>
          <w:numId w:val="1"/>
        </w:numPr>
        <w:spacing w:before="120" w:after="240" w:line="360" w:lineRule="auto"/>
        <w:ind w:left="1440" w:right="259"/>
        <w:rPr>
          <w:sz w:val="24"/>
          <w:szCs w:val="24"/>
        </w:rPr>
      </w:pPr>
      <w:r w:rsidRPr="00CF082B">
        <w:rPr>
          <w:rFonts w:ascii="Gadugi" w:eastAsia="Gadugi" w:hAnsi="Gadugi" w:cs="Gadugi"/>
          <w:sz w:val="24"/>
          <w:lang w:bidi="en-US"/>
        </w:rPr>
        <w:t xml:space="preserve">QEC-kut munarivaktait hulaqutiit tukhiqtaujup nuutirnikkut Nunavunmi-tamaat akitutilaanginnik (ilaujullu naunaijaffaarnikkut Nunalipaujap Iqalungni maniliqidjutainni) naunaijaffaarnikkullu tunnganiqaqhuni Nunavut Kavamanga kiudjutainni ukunanilu/taimaaluunniit ihuaqhaqtaudjutainni piliuqtauhimajuq qanuqtun maniliqtuutikhat </w:t>
      </w:r>
      <w:r w:rsidRPr="00CF082B">
        <w:rPr>
          <w:rFonts w:ascii="Gadugi" w:eastAsia="Gadugi" w:hAnsi="Gadugi" w:cs="Gadugi"/>
          <w:sz w:val="24"/>
          <w:lang w:bidi="en-US"/>
        </w:rPr>
        <w:lastRenderedPageBreak/>
        <w:t>haamlatkunnun. Imaalu, ihuangitut qanuriniit tautuktaukpata, QEC-tkut uuktuutigilugu uqautigijaangani hulaquttaujunik.</w:t>
      </w:r>
    </w:p>
    <w:p w14:paraId="7262C9D1" w14:textId="77777777" w:rsidR="003033C6" w:rsidRPr="00910154" w:rsidRDefault="00813998" w:rsidP="00915AE1">
      <w:pPr>
        <w:pStyle w:val="BodyText"/>
        <w:keepNext/>
        <w:keepLines/>
        <w:numPr>
          <w:ilvl w:val="0"/>
          <w:numId w:val="0"/>
        </w:numPr>
        <w:spacing w:line="240" w:lineRule="auto"/>
        <w:ind w:left="1080"/>
        <w:rPr>
          <w:b/>
          <w:bCs/>
        </w:rPr>
      </w:pPr>
      <w:r>
        <w:rPr>
          <w:rFonts w:ascii="Gadugi" w:eastAsia="Gadugi" w:hAnsi="Gadugi" w:cs="Gadugi"/>
          <w:b/>
          <w:lang w:bidi="en-US"/>
        </w:rPr>
        <w:t>Hivunirmi GRAs unalu pitqujaujut</w:t>
      </w:r>
    </w:p>
    <w:p w14:paraId="7262C9D2" w14:textId="2287CF88" w:rsidR="00425E2E" w:rsidRDefault="00813998" w:rsidP="008E66D1">
      <w:pPr>
        <w:pStyle w:val="ListParagraph"/>
        <w:widowControl/>
        <w:numPr>
          <w:ilvl w:val="1"/>
          <w:numId w:val="1"/>
        </w:numPr>
        <w:spacing w:after="120" w:line="360" w:lineRule="auto"/>
        <w:ind w:left="1440" w:right="-10"/>
        <w:rPr>
          <w:sz w:val="24"/>
          <w:szCs w:val="24"/>
        </w:rPr>
      </w:pPr>
      <w:r w:rsidRPr="008E66D1">
        <w:rPr>
          <w:rFonts w:ascii="Gadugi" w:eastAsia="Gadugi" w:hAnsi="Gadugi" w:cs="Gadugi"/>
          <w:sz w:val="24"/>
          <w:lang w:bidi="en-US"/>
        </w:rPr>
        <w:t>Talvani hivunikhami GR</w:t>
      </w:r>
      <w:r w:rsidR="00B235EA">
        <w:rPr>
          <w:rFonts w:ascii="Gadugi" w:eastAsia="Gadugi" w:hAnsi="Gadugi" w:cs="Gadugi"/>
          <w:sz w:val="24"/>
          <w:lang w:bidi="en-US"/>
        </w:rPr>
        <w:t>A</w:t>
      </w:r>
      <w:r w:rsidRPr="008E66D1">
        <w:rPr>
          <w:rFonts w:ascii="Gadugi" w:eastAsia="Gadugi" w:hAnsi="Gadugi" w:cs="Gadugi"/>
          <w:sz w:val="24"/>
          <w:lang w:bidi="en-US"/>
        </w:rPr>
        <w:t>s,</w:t>
      </w:r>
      <w:r w:rsidR="00B235EA">
        <w:rPr>
          <w:rFonts w:ascii="Gadugi" w:eastAsia="Gadugi" w:hAnsi="Gadugi" w:cs="Gadugi"/>
          <w:sz w:val="24"/>
          <w:lang w:bidi="en-US"/>
        </w:rPr>
        <w:t xml:space="preserve"> </w:t>
      </w:r>
      <w:r w:rsidRPr="008E66D1">
        <w:rPr>
          <w:rFonts w:ascii="Gadugi" w:eastAsia="Gadugi" w:hAnsi="Gadugi" w:cs="Gadugi"/>
          <w:sz w:val="24"/>
          <w:lang w:bidi="en-US"/>
        </w:rPr>
        <w:t>QEC-kut tunihijut hivuniqhijutinik ahiinik pijutaujunik ihivriuqtauniginik naunairiagani ihuaqhautit ihumagijaukpata unalu/uvaluniit hanajauniganik uhiijarniginik akiliqtuijunut nalautaagainik nunagijaujuni.</w:t>
      </w:r>
    </w:p>
    <w:p w14:paraId="7262C9D3" w14:textId="13DC33CE" w:rsidR="00836B2F" w:rsidRPr="008E66D1" w:rsidRDefault="00813998" w:rsidP="008E66D1">
      <w:pPr>
        <w:pStyle w:val="ListParagraph"/>
        <w:widowControl/>
        <w:numPr>
          <w:ilvl w:val="1"/>
          <w:numId w:val="1"/>
        </w:numPr>
        <w:spacing w:after="120" w:line="360" w:lineRule="auto"/>
        <w:ind w:left="1440" w:right="-10"/>
        <w:rPr>
          <w:sz w:val="24"/>
          <w:szCs w:val="24"/>
        </w:rPr>
      </w:pPr>
      <w:r w:rsidRPr="00444C76">
        <w:rPr>
          <w:rFonts w:ascii="Gadugi" w:eastAsia="Gadugi" w:hAnsi="Gadugi" w:cs="Gadugi"/>
          <w:sz w:val="24"/>
          <w:lang w:bidi="en-US"/>
        </w:rPr>
        <w:t xml:space="preserve">Talvani tuklirmi GRA, QEC-kut tunihijut naunaijattiaqhimajut naunaijautit uvaluuniin naunaijautit pidjutaujunun hulaqutijut </w:t>
      </w:r>
      <w:r w:rsidR="00B235EA" w:rsidRPr="00B235EA">
        <w:rPr>
          <w:rFonts w:ascii="Gadugi" w:eastAsia="Gadugi" w:hAnsi="Gadugi" w:cs="Gadugi"/>
          <w:sz w:val="24"/>
          <w:lang w:bidi="en-US"/>
        </w:rPr>
        <w:t>taffumunga UPC</w:t>
      </w:r>
      <w:r w:rsidRPr="00444C76">
        <w:rPr>
          <w:rFonts w:ascii="Gadugi" w:eastAsia="Gadugi" w:hAnsi="Gadugi" w:cs="Gadugi"/>
          <w:sz w:val="24"/>
          <w:lang w:bidi="en-US"/>
        </w:rPr>
        <w:t xml:space="preserve">. </w:t>
      </w:r>
    </w:p>
    <w:p w14:paraId="7262C9D4" w14:textId="4A4F09A0"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 xml:space="preserve">Talvani tuklirmi GRA, QEC-kut tunihijut naunaitkutikhanik pidjutiqaqtunik unniudjutikhanut pitqujauhimajunik piqutinut havaguijarnikkut pitqujauhimajunik pidjutigiplugu havaakhat </w:t>
      </w:r>
      <w:r w:rsidR="00B235EA">
        <w:rPr>
          <w:rFonts w:ascii="Gadugi" w:eastAsia="Gadugi" w:hAnsi="Gadugi" w:cs="Gadugi"/>
          <w:sz w:val="24"/>
          <w:lang w:bidi="en-US"/>
        </w:rPr>
        <w:t xml:space="preserve">uvani </w:t>
      </w:r>
      <w:r>
        <w:rPr>
          <w:rFonts w:ascii="Gadugi" w:eastAsia="Gadugi" w:hAnsi="Gadugi" w:cs="Gadugi"/>
          <w:sz w:val="24"/>
          <w:lang w:bidi="en-US"/>
        </w:rPr>
        <w:t>PS3280.</w:t>
      </w:r>
    </w:p>
    <w:p w14:paraId="7262C9D5" w14:textId="4F962C2F" w:rsidR="00793182"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QEC-kut tunihijut nutaanguqtiqhimajunik akikhivalianiitirut naunaijautit qaijumi Ukiumi GRA.</w:t>
      </w:r>
    </w:p>
    <w:p w14:paraId="7262C9D6" w14:textId="3FD2C879"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Tamna tukliani GRA, QEC-kut tunihijut hivitujumik-kikliqaqtumik itqurniarutikhanik atugamingnik pitqujauhimajunik upalungaijautikhaniklu maniliqtuutikhanik.</w:t>
      </w:r>
    </w:p>
    <w:p w14:paraId="7262C9D7" w14:textId="130E150C" w:rsidR="006E3C8C"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QEC-kut tunihijut ihuaqtunik kangiqhidjutinik hivungani GRAs, ilaujut angijut akitujut havaakhat kitut pidjutiqangniaqtut havaguingnikkut, unguvaqtirnikkut, uvalu ihuaqhainikkut utuqat najugait uvalu piqutit.</w:t>
      </w:r>
    </w:p>
    <w:p w14:paraId="7262C9D8" w14:textId="1E3EF361" w:rsidR="005D5440" w:rsidRPr="008E66D1"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QEC-kut tunihijut itquumajumik ihivriuqhidjutikhanikluuniit hivuliqtuinikkut-havaakhanik naunaijainirmik imaalu ihumaliurutikhanik havangnikkut akitujunik tukliani Gra.</w:t>
      </w:r>
    </w:p>
    <w:p w14:paraId="7262C9D9" w14:textId="0375C998" w:rsidR="00B90924" w:rsidRDefault="00813998" w:rsidP="008E66D1">
      <w:pPr>
        <w:pStyle w:val="ListParagraph"/>
        <w:widowControl/>
        <w:numPr>
          <w:ilvl w:val="1"/>
          <w:numId w:val="1"/>
        </w:numPr>
        <w:spacing w:after="120" w:line="360" w:lineRule="auto"/>
        <w:ind w:left="1440" w:right="-10"/>
        <w:rPr>
          <w:sz w:val="24"/>
          <w:szCs w:val="24"/>
        </w:rPr>
      </w:pPr>
      <w:r w:rsidRPr="008E66D1">
        <w:rPr>
          <w:rFonts w:ascii="Gadugi" w:eastAsia="Gadugi" w:hAnsi="Gadugi" w:cs="Gadugi"/>
          <w:sz w:val="24"/>
          <w:lang w:bidi="en-US"/>
        </w:rPr>
        <w:lastRenderedPageBreak/>
        <w:t>Talvani hivunikhami GRAs, QEC-kut ihumagijaqaqat atautimuktirniginik taja akituniginik qanuriniginik una, imaa, aadjikutarininga ukua mikijut amigainiqhalu aturnigagut akiliqtuijunut ajuqhautaujuq aalaguriagani taja akituniginik.</w:t>
      </w:r>
    </w:p>
    <w:p w14:paraId="7262C9DA" w14:textId="711A75DF" w:rsidR="001A1E80" w:rsidRPr="001A1E80" w:rsidRDefault="00813998" w:rsidP="005C2F90">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 xml:space="preserve">QEC-kut ihumagijaqaqut ihuaqhivaalirutinik akiligakhamingni akiligakhalu havauhirnik. </w:t>
      </w:r>
    </w:p>
    <w:p w14:paraId="7262C9DB" w14:textId="77777777" w:rsidR="00550F29" w:rsidRDefault="00813998" w:rsidP="001A1E80">
      <w:pPr>
        <w:pStyle w:val="ListParagraph"/>
        <w:widowControl/>
        <w:numPr>
          <w:ilvl w:val="1"/>
          <w:numId w:val="1"/>
        </w:numPr>
        <w:spacing w:after="120" w:line="360" w:lineRule="auto"/>
        <w:ind w:left="1440" w:right="-10"/>
        <w:rPr>
          <w:sz w:val="24"/>
          <w:szCs w:val="24"/>
        </w:rPr>
      </w:pPr>
      <w:r w:rsidRPr="001A1E80">
        <w:rPr>
          <w:rFonts w:ascii="Gadugi" w:eastAsia="Gadugi" w:hAnsi="Gadugi" w:cs="Gadugi"/>
          <w:sz w:val="24"/>
          <w:lang w:bidi="en-US"/>
        </w:rPr>
        <w:t>URRC-kut pitquijut QEC-kut ilaupkarlugit akiliqtuijut ihuaqhijuumirlugit auladjutikkut taiguarnirmun ihuaqhijuumirlugillu akiligakhatik/akiligakhanun taimaali taiguariangini atuqtullu ihuariangini.</w:t>
      </w:r>
    </w:p>
    <w:p w14:paraId="7262C9DC" w14:textId="1D6D6408" w:rsidR="00550F29"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QEC-kut amigaiqjuummiqtuq munariniit ikajurnikkut naunaijarnikkut niuviqpaktun aturnirnik /atuqtauvaktunin ilitturihimajun aallangajun qanuriliurutinin kitunun niuviqpaktunun aajjikkuhiurnikkutluunniit aallanun niuviqpaktunun ukunaniluunniit aktilaanginni auladjutini niuviqpaktunun.</w:t>
      </w:r>
    </w:p>
    <w:p w14:paraId="7262C9DD" w14:textId="30383D74" w:rsidR="00550F29"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 xml:space="preserve">QEC-kut qiniqhiajut atuqtakhanik atungittaami atuqtunun tunihilutik atukkiutinut naunaitkutikhanik hivajautikkut, qaritaujakkut titirarvikhanik imaaluuniit ihuaringittunik titiraqtakhamik. </w:t>
      </w:r>
    </w:p>
    <w:p w14:paraId="7262C9DE" w14:textId="2DED6BB8" w:rsidR="00550F29" w:rsidRPr="001A1E80"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Tamna munagijuq Minista QEC-kutlu pivalliavakhimajut hanaqidjutikharnik taima ihumagijauhimajunik/ihuagijaungitunik aulahimajut talvuuna akiliktaujukharnik, atukiutikharnik akiliktaujukharniklu nipiqagiaqaqtun titiqiqidjutiqagiaqaqtunlu, hilataani GRA hanaqidjutikharnik.</w:t>
      </w:r>
    </w:p>
    <w:p w14:paraId="7262C9DF" w14:textId="5D4FF5B4" w:rsidR="001A1E80" w:rsidRDefault="00813998" w:rsidP="008E66D1">
      <w:pPr>
        <w:pStyle w:val="ListParagraph"/>
        <w:widowControl/>
        <w:numPr>
          <w:ilvl w:val="1"/>
          <w:numId w:val="1"/>
        </w:numPr>
        <w:spacing w:after="120" w:line="360" w:lineRule="auto"/>
        <w:ind w:left="1440" w:right="-10"/>
        <w:rPr>
          <w:sz w:val="24"/>
          <w:szCs w:val="24"/>
        </w:rPr>
      </w:pPr>
      <w:r>
        <w:rPr>
          <w:rFonts w:ascii="Gadugi" w:eastAsia="Gadugi" w:hAnsi="Gadugi" w:cs="Gadugi"/>
          <w:sz w:val="24"/>
          <w:lang w:bidi="en-US"/>
        </w:rPr>
        <w:t>Taimaatut CIPP/IPP uuktuutikhait tujuutaukpata, munaqhijukhat Minista unalu QEC-kut piliuqtut havauhikhainik hapkuat ihumaaluutit nipiqariangini munarijauplutiklu, ahianit GRA.</w:t>
      </w:r>
    </w:p>
    <w:p w14:paraId="7262C9E0" w14:textId="17B17CBD" w:rsidR="00550F29" w:rsidRDefault="00813998" w:rsidP="002A15D9">
      <w:pPr>
        <w:pStyle w:val="BodyText"/>
        <w:ind w:hanging="540"/>
      </w:pPr>
      <w:r>
        <w:rPr>
          <w:rFonts w:ascii="Gadugi" w:eastAsia="Gadugi" w:hAnsi="Gadugi" w:cs="Gadugi"/>
          <w:lang w:bidi="en-US"/>
        </w:rPr>
        <w:lastRenderedPageBreak/>
        <w:t>Tamna ukiuk tamaat ilituqhaidjutikharnik, ilaujut malikhautikharnik naunaitkutikharnik (naunaiqhimajuq hunaujut tujuqtauvakhimajut GRA naunaitkutikharnik 3.1 talvuuna 6.4), SAIDI/SAIFI naunairutingnik, unalu havaktukharnik qullirutikhangit (</w:t>
      </w:r>
      <w:r w:rsidR="00EB71CD">
        <w:rPr>
          <w:rFonts w:ascii="Gadugi" w:eastAsia="Gadugi" w:hAnsi="Gadugi" w:cs="Gadugi"/>
          <w:lang w:bidi="en-US"/>
        </w:rPr>
        <w:t>FTE</w:t>
      </w:r>
      <w:r>
        <w:rPr>
          <w:rFonts w:ascii="Gadugi" w:eastAsia="Gadugi" w:hAnsi="Gadugi" w:cs="Gadugi"/>
          <w:lang w:bidi="en-US"/>
        </w:rPr>
        <w:t xml:space="preserve"> ilaugiaqaqtunik havaktiqangituniklu) allaniklu naunairutikharnik malikhautikharnik anginirmik aulajukhaq taima kiklivikhanga 2022/23 maniit atuqtaujukharnik ukiungani. URRC-tkut pitquijut tapkua unniudjutit tunijaulutik 180ni ubluni nungutilugu maniliqinikkut ukiungani kangiqhidjutikkut pidjutit malikhugit hapkua URRC-kut </w:t>
      </w:r>
      <w:r>
        <w:rPr>
          <w:rFonts w:ascii="Gadugi" w:eastAsia="Gadugi" w:hAnsi="Gadugi" w:cs="Gadugi"/>
          <w:i/>
          <w:lang w:bidi="en-US"/>
        </w:rPr>
        <w:t xml:space="preserve">Maligakhait Havauhiit uvalu Atuqtait uvalu Akiit Ihuaqharnikkut Atugakhat (Qiqaijalirvia 2007, </w:t>
      </w:r>
      <w:r>
        <w:rPr>
          <w:rFonts w:ascii="Gadugi" w:eastAsia="Gadugi" w:hAnsi="Gadugi" w:cs="Gadugi"/>
          <w:lang w:bidi="en-US"/>
        </w:rPr>
        <w:t xml:space="preserve"> makpirnia 16).</w:t>
      </w:r>
    </w:p>
    <w:p w14:paraId="7262C9E1" w14:textId="77777777" w:rsidR="009164D9" w:rsidRDefault="00813998" w:rsidP="002739EB">
      <w:pPr>
        <w:pStyle w:val="BodyText"/>
        <w:keepNext/>
        <w:keepLines/>
        <w:ind w:hanging="533"/>
      </w:pPr>
      <w:r>
        <w:rPr>
          <w:rFonts w:ascii="Gadugi" w:eastAsia="Gadugi" w:hAnsi="Gadugi" w:cs="Gadugi"/>
          <w:lang w:bidi="en-US"/>
        </w:rPr>
        <w:t>Piqanggittuq Titiqqami ihuigutaulimaittumik URRC kut ihumaliuqtaannik aadlanik pidjutigiplugit QEC kut.</w:t>
      </w:r>
    </w:p>
    <w:p w14:paraId="7262C9E2" w14:textId="77777777" w:rsidR="0054700B" w:rsidRDefault="0054700B" w:rsidP="002739EB">
      <w:pPr>
        <w:pStyle w:val="BodyText"/>
        <w:keepNext/>
        <w:keepLines/>
        <w:numPr>
          <w:ilvl w:val="0"/>
          <w:numId w:val="0"/>
        </w:numPr>
        <w:ind w:left="1094"/>
      </w:pPr>
    </w:p>
    <w:p w14:paraId="7262C9E3" w14:textId="77777777" w:rsidR="009164D9" w:rsidRDefault="00813998" w:rsidP="002739EB">
      <w:pPr>
        <w:keepNext/>
        <w:keepLines/>
        <w:widowControl/>
        <w:ind w:left="211"/>
        <w:jc w:val="center"/>
        <w:rPr>
          <w:b/>
          <w:sz w:val="24"/>
        </w:rPr>
      </w:pPr>
      <w:bookmarkStart w:id="71" w:name="Chair's_Signature_February_5,_2020"/>
      <w:bookmarkEnd w:id="71"/>
      <w:r>
        <w:rPr>
          <w:rFonts w:ascii="Gadugi" w:eastAsia="Gadugi" w:hAnsi="Gadugi" w:cs="Gadugi"/>
          <w:b/>
          <w:sz w:val="24"/>
          <w:lang w:bidi="en-US"/>
        </w:rPr>
        <w:t>PIDJUTIGIPLUGIT</w:t>
      </w:r>
    </w:p>
    <w:p w14:paraId="7262C9E4" w14:textId="77777777" w:rsidR="009164D9" w:rsidRDefault="00813998" w:rsidP="002739EB">
      <w:pPr>
        <w:keepNext/>
        <w:keepLines/>
        <w:widowControl/>
        <w:jc w:val="center"/>
        <w:rPr>
          <w:b/>
          <w:sz w:val="24"/>
        </w:rPr>
      </w:pPr>
      <w:r>
        <w:rPr>
          <w:rFonts w:ascii="Gadugi" w:eastAsia="Gadugi" w:hAnsi="Gadugi" w:cs="Gadugi"/>
          <w:b/>
          <w:sz w:val="24"/>
          <w:lang w:bidi="en-US"/>
        </w:rPr>
        <w:t>IGLUIN AULADJUTITIGUN AKITUTILAANGINNUT KATIMAJIIT NUNAVUNMI</w:t>
      </w:r>
    </w:p>
    <w:p w14:paraId="7262C9E5" w14:textId="77777777" w:rsidR="007F21DF" w:rsidRDefault="007F21DF" w:rsidP="002739EB">
      <w:pPr>
        <w:keepNext/>
        <w:keepLines/>
        <w:widowControl/>
        <w:rPr>
          <w:noProof/>
        </w:rPr>
      </w:pPr>
    </w:p>
    <w:p w14:paraId="7262C9E6" w14:textId="77777777" w:rsidR="007F21DF" w:rsidRDefault="007F21DF" w:rsidP="002739EB">
      <w:pPr>
        <w:keepNext/>
        <w:keepLines/>
        <w:widowControl/>
        <w:rPr>
          <w:noProof/>
        </w:rPr>
      </w:pPr>
    </w:p>
    <w:p w14:paraId="7262C9E7" w14:textId="32AF5C62" w:rsidR="007F21DF" w:rsidRDefault="00B441D7" w:rsidP="002739EB">
      <w:pPr>
        <w:keepNext/>
        <w:keepLines/>
        <w:widowControl/>
        <w:rPr>
          <w:noProof/>
        </w:rPr>
      </w:pPr>
      <w:r>
        <w:rPr>
          <w:rFonts w:ascii="Gadugi" w:eastAsia="Gadugi" w:hAnsi="Gadugi" w:cs="Gadugi"/>
          <w:noProof/>
          <w:lang w:bidi="en-US"/>
        </w:rPr>
        <w:drawing>
          <wp:inline distT="0" distB="0" distL="0" distR="0" wp14:anchorId="0C77F6A5" wp14:editId="7AB47CB9">
            <wp:extent cx="2286000" cy="635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2">
                      <a:extLst>
                        <a:ext uri="{28A0092B-C50C-407E-A947-70E740481C1C}">
                          <a14:useLocalDpi xmlns:a14="http://schemas.microsoft.com/office/drawing/2010/main" val="0"/>
                        </a:ext>
                      </a:extLst>
                    </a:blip>
                    <a:stretch>
                      <a:fillRect/>
                    </a:stretch>
                  </pic:blipFill>
                  <pic:spPr>
                    <a:xfrm>
                      <a:off x="0" y="0"/>
                      <a:ext cx="2286000" cy="635000"/>
                    </a:xfrm>
                    <a:prstGeom prst="rect">
                      <a:avLst/>
                    </a:prstGeom>
                  </pic:spPr>
                </pic:pic>
              </a:graphicData>
            </a:graphic>
          </wp:inline>
        </w:drawing>
      </w:r>
    </w:p>
    <w:p w14:paraId="7262C9E8" w14:textId="77777777" w:rsidR="00BF2FCD" w:rsidRDefault="00BF2FCD" w:rsidP="002739EB">
      <w:pPr>
        <w:keepNext/>
        <w:keepLines/>
        <w:widowControl/>
      </w:pPr>
    </w:p>
    <w:p w14:paraId="7262C9E9" w14:textId="77777777" w:rsidR="009164D9" w:rsidRDefault="00813998" w:rsidP="002739EB">
      <w:pPr>
        <w:keepNext/>
        <w:keepLines/>
        <w:widowControl/>
      </w:pPr>
      <w:r>
        <w:rPr>
          <w:rFonts w:ascii="Gadugi" w:eastAsia="Gadugi" w:hAnsi="Gadugi" w:cs="Gadugi"/>
          <w:noProof/>
          <w:lang w:bidi="en-US"/>
        </w:rPr>
        <mc:AlternateContent>
          <mc:Choice Requires="wps">
            <w:drawing>
              <wp:anchor distT="0" distB="0" distL="0" distR="0" simplePos="0" relativeHeight="251660288" behindDoc="1" locked="0" layoutInCell="1" allowOverlap="1" wp14:anchorId="09865DE6" wp14:editId="192D5221">
                <wp:simplePos x="0" y="0"/>
                <wp:positionH relativeFrom="page">
                  <wp:posOffset>6127750</wp:posOffset>
                </wp:positionH>
                <wp:positionV relativeFrom="paragraph">
                  <wp:posOffset>1603375</wp:posOffset>
                </wp:positionV>
                <wp:extent cx="12700" cy="12700"/>
                <wp:effectExtent l="0" t="0" r="0" b="0"/>
                <wp:wrapTopAndBottom/>
                <wp:docPr id="10096856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E71157" id="Line 2"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5pt,126.25pt" to="483.5pt,1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">
                <w10:wrap type="topAndBottom" anchorx="page"/>
              </v:line>
            </w:pict>
          </mc:Fallback>
        </mc:AlternateContent>
      </w:r>
    </w:p>
    <w:p w14:paraId="7262C9EA" w14:textId="6DA3B4C2" w:rsidR="009164D9" w:rsidRDefault="00813998" w:rsidP="00246806">
      <w:pPr>
        <w:keepNext/>
        <w:keepLines/>
        <w:widowControl/>
        <w:spacing w:before="131"/>
        <w:ind w:left="5940"/>
        <w:jc w:val="right"/>
        <w:rPr>
          <w:b/>
          <w:sz w:val="24"/>
        </w:rPr>
      </w:pPr>
      <w:r w:rsidRPr="00B441D7">
        <w:rPr>
          <w:rFonts w:ascii="Gadugi" w:eastAsia="Gadugi" w:hAnsi="Gadugi" w:cs="Gadugi"/>
          <w:b/>
          <w:sz w:val="24"/>
          <w:lang w:bidi="en-US"/>
        </w:rPr>
        <w:t>UBLUQAQTUQ: Niqiliqivik 18, 2022</w:t>
      </w:r>
    </w:p>
    <w:p w14:paraId="7262C9EB" w14:textId="77777777" w:rsidR="009164D9" w:rsidRDefault="009164D9" w:rsidP="00246806">
      <w:pPr>
        <w:keepNext/>
        <w:keepLines/>
        <w:widowControl/>
      </w:pPr>
    </w:p>
    <w:p w14:paraId="7262C9EC" w14:textId="5F158C88" w:rsidR="00DA09AA" w:rsidRDefault="00813998" w:rsidP="00246806">
      <w:pPr>
        <w:keepNext/>
        <w:keepLines/>
        <w:widowControl/>
        <w:ind w:left="5357" w:right="-14" w:firstLine="943"/>
        <w:jc w:val="right"/>
        <w:rPr>
          <w:b/>
          <w:spacing w:val="-4"/>
          <w:sz w:val="24"/>
        </w:rPr>
      </w:pPr>
      <w:r w:rsidRPr="004104AE">
        <w:rPr>
          <w:rFonts w:ascii="Gadugi" w:eastAsia="Gadugi" w:hAnsi="Gadugi" w:cs="Gadugi"/>
          <w:b/>
          <w:sz w:val="24"/>
          <w:lang w:bidi="en-US"/>
        </w:rPr>
        <w:t>Graham LockTuklia-IIkhivautaliup</w:t>
      </w:r>
    </w:p>
    <w:p w14:paraId="7262C9ED" w14:textId="77777777" w:rsidR="009164D9" w:rsidRDefault="00813998" w:rsidP="00246806">
      <w:pPr>
        <w:keepNext/>
        <w:keepLines/>
        <w:widowControl/>
        <w:ind w:left="5130" w:right="-14"/>
        <w:jc w:val="right"/>
        <w:rPr>
          <w:b/>
          <w:sz w:val="24"/>
        </w:rPr>
      </w:pPr>
      <w:r>
        <w:rPr>
          <w:rFonts w:ascii="Gadugi" w:eastAsia="Gadugi" w:hAnsi="Gadugi" w:cs="Gadugi"/>
          <w:b/>
          <w:sz w:val="24"/>
          <w:lang w:bidi="en-US"/>
        </w:rPr>
        <w:t>Igluin Auladjutitigun Akitutilaanginnut Katimajiit Nunavunmi</w:t>
      </w:r>
    </w:p>
    <w:p w14:paraId="7262C9EE" w14:textId="77777777" w:rsidR="0018286E" w:rsidRDefault="00813998" w:rsidP="0018286E">
      <w:pPr>
        <w:pStyle w:val="QECSchedule"/>
        <w:jc w:val="left"/>
      </w:pPr>
      <w:r>
        <w:rPr>
          <w:rFonts w:ascii="Gadugi" w:eastAsia="Gadugi" w:hAnsi="Gadugi" w:cs="Gadugi"/>
          <w:lang w:val="en-US" w:bidi="en-US"/>
        </w:rPr>
        <w:br w:type="page"/>
      </w:r>
    </w:p>
    <w:p w14:paraId="774A12F5" w14:textId="2CC0A5EA" w:rsidR="005709EC" w:rsidRPr="00BB4DE5" w:rsidRDefault="00813998" w:rsidP="003E4B68">
      <w:pPr>
        <w:pStyle w:val="Heading2URRC"/>
        <w:numPr>
          <w:ilvl w:val="0"/>
          <w:numId w:val="0"/>
        </w:numPr>
        <w:rPr>
          <w:vanish/>
        </w:rPr>
      </w:pPr>
      <w:r w:rsidRPr="00BB4DE5">
        <w:rPr>
          <w:caps w:val="0"/>
          <w:vanish/>
        </w:rPr>
        <w:lastRenderedPageBreak/>
        <w:t xml:space="preserve">APPENDIX A – CITY OF IQALUIT SUBMISSION </w:t>
      </w:r>
    </w:p>
    <w:p w14:paraId="10D3A857" w14:textId="0BE09352" w:rsidR="00C538D7" w:rsidRPr="00BB4DE5" w:rsidRDefault="00813998" w:rsidP="00CB56FB">
      <w:pPr>
        <w:jc w:val="center"/>
        <w:rPr>
          <w:vanish/>
        </w:rPr>
      </w:pPr>
      <w:r w:rsidRPr="00BB4DE5">
        <w:rPr>
          <w:noProof/>
          <w:vanish/>
        </w:rPr>
        <w:drawing>
          <wp:inline distT="0" distB="0" distL="0" distR="0" wp14:anchorId="0DA91256" wp14:editId="2A31345A">
            <wp:extent cx="5905311" cy="76390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33199" name="Picture 9"/>
                    <pic:cNvPicPr/>
                  </pic:nvPicPr>
                  <pic:blipFill>
                    <a:blip r:embed="rId36">
                      <a:extLst>
                        <a:ext uri="{28A0092B-C50C-407E-A947-70E740481C1C}">
                          <a14:useLocalDpi xmlns:a14="http://schemas.microsoft.com/office/drawing/2010/main" val="0"/>
                        </a:ext>
                      </a:extLst>
                    </a:blip>
                    <a:stretch>
                      <a:fillRect/>
                    </a:stretch>
                  </pic:blipFill>
                  <pic:spPr>
                    <a:xfrm>
                      <a:off x="0" y="0"/>
                      <a:ext cx="5905311" cy="7639050"/>
                    </a:xfrm>
                    <a:prstGeom prst="rect">
                      <a:avLst/>
                    </a:prstGeom>
                  </pic:spPr>
                </pic:pic>
              </a:graphicData>
            </a:graphic>
          </wp:inline>
        </w:drawing>
      </w:r>
      <w:r w:rsidRPr="00BB4DE5">
        <w:rPr>
          <w:noProof/>
          <w:vanish/>
        </w:rPr>
        <w:drawing>
          <wp:inline distT="0" distB="0" distL="0" distR="0" wp14:anchorId="3CB239A3" wp14:editId="1C59ECFF">
            <wp:extent cx="5943600" cy="7691755"/>
            <wp:effectExtent l="0" t="0" r="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0213" name="Picture 11"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40E5B0C1" wp14:editId="46BAA5D8">
            <wp:extent cx="5943600" cy="7691755"/>
            <wp:effectExtent l="0" t="0" r="0" b="4445"/>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68524" name="Picture 12"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8CCD1D" w14:textId="3628FD97" w:rsidR="00760A71" w:rsidRPr="00BB4DE5" w:rsidRDefault="00813998">
      <w:pPr>
        <w:rPr>
          <w:vanish/>
        </w:rPr>
      </w:pPr>
      <w:r w:rsidRPr="00BB4DE5">
        <w:rPr>
          <w:vanish/>
        </w:rPr>
        <w:br w:type="page"/>
      </w:r>
    </w:p>
    <w:p w14:paraId="0525823C" w14:textId="542FA76D" w:rsidR="00310085" w:rsidRPr="00BB4DE5" w:rsidRDefault="00813998" w:rsidP="0012255F">
      <w:pPr>
        <w:pStyle w:val="Heading2URRC"/>
        <w:numPr>
          <w:ilvl w:val="0"/>
          <w:numId w:val="0"/>
        </w:numPr>
        <w:spacing w:after="0"/>
        <w:rPr>
          <w:vanish/>
        </w:rPr>
      </w:pPr>
      <w:r w:rsidRPr="00BB4DE5">
        <w:rPr>
          <w:caps w:val="0"/>
          <w:vanish/>
        </w:rPr>
        <w:t xml:space="preserve">APPENDIX B – QEC RESPONSE TO THE CITY OF IQALUIT </w:t>
      </w:r>
    </w:p>
    <w:p w14:paraId="1771D5D8" w14:textId="0BF1CE9F" w:rsidR="00310085" w:rsidRPr="00BB4DE5" w:rsidRDefault="00813998" w:rsidP="0012255F">
      <w:pPr>
        <w:ind w:left="-360"/>
        <w:rPr>
          <w:caps/>
          <w:vanish/>
        </w:rPr>
      </w:pPr>
      <w:r w:rsidRPr="00BB4DE5">
        <w:rPr>
          <w:caps/>
          <w:noProof/>
          <w:vanish/>
        </w:rPr>
        <w:drawing>
          <wp:inline distT="0" distB="0" distL="0" distR="0" wp14:anchorId="01791F1F" wp14:editId="1EAB9EF6">
            <wp:extent cx="6322445" cy="7534275"/>
            <wp:effectExtent l="0" t="0" r="254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34053" name="Picture 13" descr="Text, letter&#10;&#10;Description automatically generated"/>
                    <pic:cNvPicPr/>
                  </pic:nvPicPr>
                  <pic:blipFill>
                    <a:blip r:embed="rId39">
                      <a:extLst>
                        <a:ext uri="{28A0092B-C50C-407E-A947-70E740481C1C}">
                          <a14:useLocalDpi xmlns:a14="http://schemas.microsoft.com/office/drawing/2010/main" val="0"/>
                        </a:ext>
                      </a:extLst>
                    </a:blip>
                    <a:srcRect b="7917"/>
                    <a:stretch>
                      <a:fillRect/>
                    </a:stretch>
                  </pic:blipFill>
                  <pic:spPr bwMode="auto">
                    <a:xfrm>
                      <a:off x="0" y="0"/>
                      <a:ext cx="6326678" cy="7539320"/>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38FE0DC6" wp14:editId="05633212">
            <wp:extent cx="6322636" cy="7467600"/>
            <wp:effectExtent l="0" t="0" r="254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29258" name="Picture 14" descr="Text, letter&#10;&#10;Description automatically generated"/>
                    <pic:cNvPicPr/>
                  </pic:nvPicPr>
                  <pic:blipFill>
                    <a:blip r:embed="rId40" cstate="print">
                      <a:extLst>
                        <a:ext uri="{28A0092B-C50C-407E-A947-70E740481C1C}">
                          <a14:useLocalDpi xmlns:a14="http://schemas.microsoft.com/office/drawing/2010/main" val="0"/>
                        </a:ext>
                      </a:extLst>
                    </a:blip>
                    <a:srcRect t="5079" b="3657"/>
                    <a:stretch>
                      <a:fillRect/>
                    </a:stretch>
                  </pic:blipFill>
                  <pic:spPr bwMode="auto">
                    <a:xfrm>
                      <a:off x="0" y="0"/>
                      <a:ext cx="6324523" cy="7469829"/>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4984A31F" wp14:editId="0072BA27">
            <wp:extent cx="6376016" cy="7162800"/>
            <wp:effectExtent l="0" t="0" r="635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48770" name="Picture 15" descr="Text, letter&#10;&#10;Description automatically generated"/>
                    <pic:cNvPicPr/>
                  </pic:nvPicPr>
                  <pic:blipFill>
                    <a:blip r:embed="rId41">
                      <a:extLst>
                        <a:ext uri="{28A0092B-C50C-407E-A947-70E740481C1C}">
                          <a14:useLocalDpi xmlns:a14="http://schemas.microsoft.com/office/drawing/2010/main" val="0"/>
                        </a:ext>
                      </a:extLst>
                    </a:blip>
                    <a:srcRect t="8791" b="4400"/>
                    <a:stretch>
                      <a:fillRect/>
                    </a:stretch>
                  </pic:blipFill>
                  <pic:spPr bwMode="auto">
                    <a:xfrm>
                      <a:off x="0" y="0"/>
                      <a:ext cx="6378489" cy="7165578"/>
                    </a:xfrm>
                    <a:prstGeom prst="rect">
                      <a:avLst/>
                    </a:prstGeom>
                    <a:ln>
                      <a:noFill/>
                    </a:ln>
                    <a:extLst>
                      <a:ext uri="{53640926-AAD7-44D8-BBD7-CCE9431645EC}">
                        <a14:shadowObscured xmlns:a14="http://schemas.microsoft.com/office/drawing/2010/main"/>
                      </a:ext>
                    </a:extLst>
                  </pic:spPr>
                </pic:pic>
              </a:graphicData>
            </a:graphic>
          </wp:inline>
        </w:drawing>
      </w:r>
    </w:p>
    <w:p w14:paraId="58AA5131" w14:textId="3478C031" w:rsidR="00310085" w:rsidRPr="00BB4DE5" w:rsidRDefault="00813998">
      <w:pPr>
        <w:rPr>
          <w:rFonts w:ascii="Times New Roman Bold" w:hAnsi="Times New Roman Bold"/>
          <w:b/>
          <w:vanish/>
          <w:sz w:val="24"/>
        </w:rPr>
      </w:pPr>
      <w:r w:rsidRPr="00BB4DE5">
        <w:rPr>
          <w:caps/>
          <w:vanish/>
        </w:rPr>
        <w:br w:type="page"/>
      </w:r>
    </w:p>
    <w:p w14:paraId="5D9550F6" w14:textId="613D1BAD" w:rsidR="00F23B30" w:rsidRPr="00BB4DE5" w:rsidRDefault="00813998" w:rsidP="003E4B68">
      <w:pPr>
        <w:pStyle w:val="Heading2URRC"/>
        <w:numPr>
          <w:ilvl w:val="0"/>
          <w:numId w:val="0"/>
        </w:numPr>
        <w:ind w:left="864" w:hanging="864"/>
        <w:rPr>
          <w:vanish/>
        </w:rPr>
      </w:pPr>
      <w:r w:rsidRPr="00BB4DE5">
        <w:rPr>
          <w:caps w:val="0"/>
          <w:vanish/>
        </w:rPr>
        <w:t xml:space="preserve">APPENDIX C – HAMLET OF KINNGAIT SUBMISSION </w:t>
      </w:r>
    </w:p>
    <w:p w14:paraId="0A19F4D7" w14:textId="3E845ADC" w:rsidR="00760A71" w:rsidRPr="00BB4DE5" w:rsidRDefault="00813998" w:rsidP="0027764D">
      <w:pPr>
        <w:ind w:left="-180"/>
        <w:jc w:val="center"/>
        <w:rPr>
          <w:vanish/>
        </w:rPr>
      </w:pPr>
      <w:r w:rsidRPr="00BB4DE5">
        <w:rPr>
          <w:noProof/>
          <w:vanish/>
        </w:rPr>
        <w:drawing>
          <wp:inline distT="0" distB="0" distL="0" distR="0" wp14:anchorId="4C5C0E22" wp14:editId="02970F64">
            <wp:extent cx="6455898" cy="7211683"/>
            <wp:effectExtent l="0" t="0" r="2540" b="889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25830" name="Picture 32" descr="Text, letter&#10;&#10;Description automatically generated"/>
                    <pic:cNvPicPr/>
                  </pic:nvPicPr>
                  <pic:blipFill>
                    <a:blip r:embed="rId42" cstate="print">
                      <a:extLst>
                        <a:ext uri="{28A0092B-C50C-407E-A947-70E740481C1C}">
                          <a14:useLocalDpi xmlns:a14="http://schemas.microsoft.com/office/drawing/2010/main" val="0"/>
                        </a:ext>
                      </a:extLst>
                    </a:blip>
                    <a:srcRect b="13681"/>
                    <a:stretch>
                      <a:fillRect/>
                    </a:stretch>
                  </pic:blipFill>
                  <pic:spPr bwMode="auto">
                    <a:xfrm>
                      <a:off x="0" y="0"/>
                      <a:ext cx="6463630" cy="7220320"/>
                    </a:xfrm>
                    <a:prstGeom prst="rect">
                      <a:avLst/>
                    </a:prstGeom>
                    <a:ln>
                      <a:noFill/>
                    </a:ln>
                    <a:extLst>
                      <a:ext uri="{53640926-AAD7-44D8-BBD7-CCE9431645EC}">
                        <a14:shadowObscured xmlns:a14="http://schemas.microsoft.com/office/drawing/2010/main"/>
                      </a:ext>
                    </a:extLst>
                  </pic:spPr>
                </pic:pic>
              </a:graphicData>
            </a:graphic>
          </wp:inline>
        </w:drawing>
      </w:r>
    </w:p>
    <w:p w14:paraId="79E3B74D" w14:textId="2FFC0ACC" w:rsidR="00C00BE0" w:rsidRPr="00BB4DE5" w:rsidRDefault="00813998">
      <w:pPr>
        <w:rPr>
          <w:vanish/>
        </w:rPr>
      </w:pPr>
      <w:r w:rsidRPr="00BB4DE5">
        <w:rPr>
          <w:vanish/>
        </w:rPr>
        <w:br w:type="page"/>
      </w:r>
    </w:p>
    <w:p w14:paraId="69D28620" w14:textId="72073773" w:rsidR="0041369D" w:rsidRPr="00BB4DE5" w:rsidRDefault="00813998" w:rsidP="0041369D">
      <w:pPr>
        <w:pStyle w:val="Heading2URRC"/>
        <w:numPr>
          <w:ilvl w:val="0"/>
          <w:numId w:val="0"/>
        </w:numPr>
        <w:ind w:left="864" w:hanging="864"/>
        <w:rPr>
          <w:vanish/>
        </w:rPr>
      </w:pPr>
      <w:r w:rsidRPr="00BB4DE5">
        <w:rPr>
          <w:caps w:val="0"/>
          <w:vanish/>
        </w:rPr>
        <w:t>APPENDIX D – MINISTER/QEC RESPONSE TO HAMLET OF KINNGAIT</w:t>
      </w:r>
    </w:p>
    <w:p w14:paraId="0AD35E3A" w14:textId="0EDC3585" w:rsidR="0041369D" w:rsidRPr="00BB4DE5" w:rsidRDefault="00813998">
      <w:pPr>
        <w:rPr>
          <w:caps/>
          <w:vanish/>
        </w:rPr>
      </w:pPr>
      <w:r w:rsidRPr="00BB4DE5">
        <w:rPr>
          <w:caps/>
          <w:noProof/>
          <w:vanish/>
        </w:rPr>
        <w:drawing>
          <wp:inline distT="0" distB="0" distL="0" distR="0" wp14:anchorId="78361085" wp14:editId="4D24AA11">
            <wp:extent cx="5884704" cy="7613650"/>
            <wp:effectExtent l="0" t="0" r="1905" b="635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75514" name="Picture 16"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6879" cy="7616464"/>
                    </a:xfrm>
                    <a:prstGeom prst="rect">
                      <a:avLst/>
                    </a:prstGeom>
                  </pic:spPr>
                </pic:pic>
              </a:graphicData>
            </a:graphic>
          </wp:inline>
        </w:drawing>
      </w:r>
      <w:r w:rsidRPr="00BB4DE5">
        <w:rPr>
          <w:caps/>
          <w:noProof/>
          <w:vanish/>
        </w:rPr>
        <w:drawing>
          <wp:inline distT="0" distB="0" distL="0" distR="0" wp14:anchorId="129D2060" wp14:editId="30EFC051">
            <wp:extent cx="5943600" cy="962025"/>
            <wp:effectExtent l="0" t="0" r="0" b="9525"/>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85391" name="Picture 17" descr="Text, letter&#10;&#10;Description automatically generated"/>
                    <pic:cNvPicPr/>
                  </pic:nvPicPr>
                  <pic:blipFill>
                    <a:blip r:embed="rId44" cstate="print">
                      <a:extLst>
                        <a:ext uri="{28A0092B-C50C-407E-A947-70E740481C1C}">
                          <a14:useLocalDpi xmlns:a14="http://schemas.microsoft.com/office/drawing/2010/main" val="0"/>
                        </a:ext>
                      </a:extLst>
                    </a:blip>
                    <a:srcRect t="10526" b="76967"/>
                    <a:stretch>
                      <a:fillRect/>
                    </a:stretch>
                  </pic:blipFill>
                  <pic:spPr bwMode="auto">
                    <a:xfrm>
                      <a:off x="0" y="0"/>
                      <a:ext cx="5943600" cy="962025"/>
                    </a:xfrm>
                    <a:prstGeom prst="rect">
                      <a:avLst/>
                    </a:prstGeom>
                    <a:ln>
                      <a:noFill/>
                    </a:ln>
                    <a:extLst>
                      <a:ext uri="{53640926-AAD7-44D8-BBD7-CCE9431645EC}">
                        <a14:shadowObscured xmlns:a14="http://schemas.microsoft.com/office/drawing/2010/main"/>
                      </a:ext>
                    </a:extLst>
                  </pic:spPr>
                </pic:pic>
              </a:graphicData>
            </a:graphic>
          </wp:inline>
        </w:drawing>
      </w:r>
      <w:r w:rsidRPr="00BB4DE5">
        <w:rPr>
          <w:caps/>
          <w:noProof/>
          <w:vanish/>
        </w:rPr>
        <w:drawing>
          <wp:inline distT="0" distB="0" distL="0" distR="0" wp14:anchorId="78B1BB2A" wp14:editId="55662EFF">
            <wp:extent cx="6212406" cy="5943600"/>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769334" name="Picture 18" descr="Table&#10;&#10;Description automatically generated"/>
                    <pic:cNvPicPr/>
                  </pic:nvPicPr>
                  <pic:blipFill>
                    <a:blip r:embed="rId45" cstate="print">
                      <a:extLst>
                        <a:ext uri="{28A0092B-C50C-407E-A947-70E740481C1C}">
                          <a14:useLocalDpi xmlns:a14="http://schemas.microsoft.com/office/drawing/2010/main" val="0"/>
                        </a:ext>
                      </a:extLst>
                    </a:blip>
                    <a:srcRect t="10898" b="15174"/>
                    <a:stretch>
                      <a:fillRect/>
                    </a:stretch>
                  </pic:blipFill>
                  <pic:spPr bwMode="auto">
                    <a:xfrm>
                      <a:off x="0" y="0"/>
                      <a:ext cx="6214985" cy="5946067"/>
                    </a:xfrm>
                    <a:prstGeom prst="rect">
                      <a:avLst/>
                    </a:prstGeom>
                    <a:ln>
                      <a:noFill/>
                    </a:ln>
                    <a:extLst>
                      <a:ext uri="{53640926-AAD7-44D8-BBD7-CCE9431645EC}">
                        <a14:shadowObscured xmlns:a14="http://schemas.microsoft.com/office/drawing/2010/main"/>
                      </a:ext>
                    </a:extLst>
                  </pic:spPr>
                </pic:pic>
              </a:graphicData>
            </a:graphic>
          </wp:inline>
        </w:drawing>
      </w:r>
    </w:p>
    <w:p w14:paraId="328B957A" w14:textId="57985A77" w:rsidR="0041369D" w:rsidRPr="00BB4DE5" w:rsidRDefault="00813998">
      <w:pPr>
        <w:rPr>
          <w:rFonts w:ascii="Times New Roman Bold" w:hAnsi="Times New Roman Bold"/>
          <w:b/>
          <w:vanish/>
          <w:sz w:val="24"/>
        </w:rPr>
      </w:pPr>
      <w:r w:rsidRPr="00BB4DE5">
        <w:rPr>
          <w:caps/>
          <w:vanish/>
        </w:rPr>
        <w:br w:type="page"/>
      </w:r>
    </w:p>
    <w:p w14:paraId="7336F778" w14:textId="3233AC47" w:rsidR="00C00BE0" w:rsidRPr="00BB4DE5" w:rsidRDefault="00813998" w:rsidP="003E4B68">
      <w:pPr>
        <w:pStyle w:val="Heading2URRC"/>
        <w:numPr>
          <w:ilvl w:val="0"/>
          <w:numId w:val="0"/>
        </w:numPr>
        <w:ind w:left="864" w:hanging="864"/>
        <w:rPr>
          <w:vanish/>
        </w:rPr>
      </w:pPr>
      <w:r w:rsidRPr="00BB4DE5">
        <w:rPr>
          <w:caps w:val="0"/>
          <w:vanish/>
        </w:rPr>
        <w:t>APPENDIX E – HAMLET OF RANKIN INLET SUBMISSION</w:t>
      </w:r>
    </w:p>
    <w:p w14:paraId="5F2B6D67" w14:textId="1E96DF48" w:rsidR="00EA38E6" w:rsidRPr="00BB4DE5" w:rsidRDefault="00813998" w:rsidP="00972E9E">
      <w:pPr>
        <w:ind w:left="-180"/>
        <w:rPr>
          <w:vanish/>
        </w:rPr>
      </w:pPr>
      <w:r w:rsidRPr="00BB4DE5">
        <w:rPr>
          <w:noProof/>
          <w:vanish/>
        </w:rPr>
        <w:drawing>
          <wp:inline distT="0" distB="0" distL="0" distR="0" wp14:anchorId="4C25C67A" wp14:editId="603C07FE">
            <wp:extent cx="6333999" cy="7410450"/>
            <wp:effectExtent l="0" t="0" r="0" b="0"/>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54887" name="Picture 19" descr="Text, letter&#10;&#10;Description automatically generated"/>
                    <pic:cNvPicPr/>
                  </pic:nvPicPr>
                  <pic:blipFill>
                    <a:blip r:embed="rId46" cstate="print">
                      <a:extLst>
                        <a:ext uri="{28A0092B-C50C-407E-A947-70E740481C1C}">
                          <a14:useLocalDpi xmlns:a14="http://schemas.microsoft.com/office/drawing/2010/main" val="0"/>
                        </a:ext>
                      </a:extLst>
                    </a:blip>
                    <a:srcRect b="9596"/>
                    <a:stretch>
                      <a:fillRect/>
                    </a:stretch>
                  </pic:blipFill>
                  <pic:spPr bwMode="auto">
                    <a:xfrm>
                      <a:off x="0" y="0"/>
                      <a:ext cx="6341503" cy="7419229"/>
                    </a:xfrm>
                    <a:prstGeom prst="rect">
                      <a:avLst/>
                    </a:prstGeom>
                    <a:ln>
                      <a:noFill/>
                    </a:ln>
                    <a:extLst>
                      <a:ext uri="{53640926-AAD7-44D8-BBD7-CCE9431645EC}">
                        <a14:shadowObscured xmlns:a14="http://schemas.microsoft.com/office/drawing/2010/main"/>
                      </a:ext>
                    </a:extLst>
                  </pic:spPr>
                </pic:pic>
              </a:graphicData>
            </a:graphic>
          </wp:inline>
        </w:drawing>
      </w:r>
    </w:p>
    <w:p w14:paraId="29B30AF3" w14:textId="52B2BA11" w:rsidR="00975E37" w:rsidRPr="00BB4DE5" w:rsidRDefault="00813998" w:rsidP="00975E37">
      <w:pPr>
        <w:pStyle w:val="Heading2URRC"/>
        <w:numPr>
          <w:ilvl w:val="0"/>
          <w:numId w:val="0"/>
        </w:numPr>
        <w:ind w:left="864" w:hanging="864"/>
        <w:rPr>
          <w:vanish/>
        </w:rPr>
      </w:pPr>
      <w:r w:rsidRPr="00BB4DE5">
        <w:rPr>
          <w:caps w:val="0"/>
          <w:vanish/>
        </w:rPr>
        <w:t xml:space="preserve">APPENDIX F – QEC RESPONSE TO HAMLET OF RANKIN INLET </w:t>
      </w:r>
    </w:p>
    <w:p w14:paraId="2644FB68" w14:textId="2796032B" w:rsidR="00FC0067" w:rsidRPr="00BB4DE5" w:rsidRDefault="00813998" w:rsidP="007505D1">
      <w:pPr>
        <w:ind w:left="-540"/>
        <w:jc w:val="center"/>
        <w:rPr>
          <w:vanish/>
        </w:rPr>
      </w:pPr>
      <w:r w:rsidRPr="00BB4DE5">
        <w:rPr>
          <w:noProof/>
          <w:vanish/>
        </w:rPr>
        <w:drawing>
          <wp:inline distT="0" distB="0" distL="0" distR="0" wp14:anchorId="7A0B74A9" wp14:editId="24876BFC">
            <wp:extent cx="6305539" cy="7229475"/>
            <wp:effectExtent l="0" t="0" r="635" b="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8877" name="Picture 20" descr="Text, letter&#10;&#10;Description automatically generated"/>
                    <pic:cNvPicPr/>
                  </pic:nvPicPr>
                  <pic:blipFill>
                    <a:blip r:embed="rId47">
                      <a:extLst>
                        <a:ext uri="{28A0092B-C50C-407E-A947-70E740481C1C}">
                          <a14:useLocalDpi xmlns:a14="http://schemas.microsoft.com/office/drawing/2010/main" val="0"/>
                        </a:ext>
                      </a:extLst>
                    </a:blip>
                    <a:srcRect t="2118" b="9287"/>
                    <a:stretch>
                      <a:fillRect/>
                    </a:stretch>
                  </pic:blipFill>
                  <pic:spPr bwMode="auto">
                    <a:xfrm>
                      <a:off x="0" y="0"/>
                      <a:ext cx="6309778" cy="7234336"/>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A466E4C" wp14:editId="7B024BF2">
            <wp:extent cx="6305909" cy="696277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38779" name="Picture 21" descr="Text, letter&#10;&#10;Description automatically generated"/>
                    <pic:cNvPicPr/>
                  </pic:nvPicPr>
                  <pic:blipFill>
                    <a:blip r:embed="rId48">
                      <a:extLst>
                        <a:ext uri="{28A0092B-C50C-407E-A947-70E740481C1C}">
                          <a14:useLocalDpi xmlns:a14="http://schemas.microsoft.com/office/drawing/2010/main" val="0"/>
                        </a:ext>
                      </a:extLst>
                    </a:blip>
                    <a:srcRect b="14679"/>
                    <a:stretch>
                      <a:fillRect/>
                    </a:stretch>
                  </pic:blipFill>
                  <pic:spPr bwMode="auto">
                    <a:xfrm>
                      <a:off x="0" y="0"/>
                      <a:ext cx="6308155" cy="6965255"/>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22288A50" wp14:editId="084EDB3C">
            <wp:extent cx="6851343" cy="6248400"/>
            <wp:effectExtent l="0" t="0" r="6985"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86595" name="Picture 22" descr="Table&#10;&#10;Description automatically generated"/>
                    <pic:cNvPicPr/>
                  </pic:nvPicPr>
                  <pic:blipFill>
                    <a:blip r:embed="rId49">
                      <a:extLst>
                        <a:ext uri="{28A0092B-C50C-407E-A947-70E740481C1C}">
                          <a14:useLocalDpi xmlns:a14="http://schemas.microsoft.com/office/drawing/2010/main" val="0"/>
                        </a:ext>
                      </a:extLst>
                    </a:blip>
                    <a:srcRect l="5184" t="3715" r="6429" b="33997"/>
                    <a:stretch>
                      <a:fillRect/>
                    </a:stretch>
                  </pic:blipFill>
                  <pic:spPr bwMode="auto">
                    <a:xfrm>
                      <a:off x="0" y="0"/>
                      <a:ext cx="6863756" cy="6259720"/>
                    </a:xfrm>
                    <a:prstGeom prst="rect">
                      <a:avLst/>
                    </a:prstGeom>
                    <a:ln>
                      <a:noFill/>
                    </a:ln>
                    <a:extLst>
                      <a:ext uri="{53640926-AAD7-44D8-BBD7-CCE9431645EC}">
                        <a14:shadowObscured xmlns:a14="http://schemas.microsoft.com/office/drawing/2010/main"/>
                      </a:ext>
                    </a:extLst>
                  </pic:spPr>
                </pic:pic>
              </a:graphicData>
            </a:graphic>
          </wp:inline>
        </w:drawing>
      </w:r>
    </w:p>
    <w:p w14:paraId="3AC958D6" w14:textId="3F151149" w:rsidR="000E55FA" w:rsidRPr="00BB4DE5" w:rsidRDefault="00813998">
      <w:pPr>
        <w:rPr>
          <w:vanish/>
        </w:rPr>
      </w:pPr>
      <w:r w:rsidRPr="00BB4DE5">
        <w:rPr>
          <w:vanish/>
        </w:rPr>
        <w:br w:type="page"/>
      </w:r>
    </w:p>
    <w:p w14:paraId="18A17C9E" w14:textId="1C495CA6" w:rsidR="000E55FA" w:rsidRPr="00BB4DE5" w:rsidRDefault="00813998" w:rsidP="003E4B68">
      <w:pPr>
        <w:pStyle w:val="Heading2URRC"/>
        <w:numPr>
          <w:ilvl w:val="0"/>
          <w:numId w:val="0"/>
        </w:numPr>
        <w:rPr>
          <w:vanish/>
        </w:rPr>
      </w:pPr>
      <w:r w:rsidRPr="00BB4DE5">
        <w:rPr>
          <w:caps w:val="0"/>
          <w:vanish/>
        </w:rPr>
        <w:t xml:space="preserve">APPENDIX G – IQALUIT CHAMBER OF COMMERCE SUBMISSION </w:t>
      </w:r>
    </w:p>
    <w:p w14:paraId="662E5EB5" w14:textId="01B002E7" w:rsidR="0070003F" w:rsidRPr="00BB4DE5" w:rsidRDefault="00813998">
      <w:pPr>
        <w:rPr>
          <w:vanish/>
        </w:rPr>
      </w:pPr>
      <w:r w:rsidRPr="00BB4DE5">
        <w:rPr>
          <w:noProof/>
          <w:vanish/>
        </w:rPr>
        <w:drawing>
          <wp:inline distT="0" distB="0" distL="0" distR="0" wp14:anchorId="543D3ACD" wp14:editId="4C05B88B">
            <wp:extent cx="5966277" cy="7315200"/>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4329" name="Picture 23" descr="Text, letter&#10;&#10;Description automatically generated"/>
                    <pic:cNvPicPr/>
                  </pic:nvPicPr>
                  <pic:blipFill>
                    <a:blip r:embed="rId50" cstate="print">
                      <a:extLst>
                        <a:ext uri="{28A0092B-C50C-407E-A947-70E740481C1C}">
                          <a14:useLocalDpi xmlns:a14="http://schemas.microsoft.com/office/drawing/2010/main" val="0"/>
                        </a:ext>
                      </a:extLst>
                    </a:blip>
                    <a:srcRect l="5458" t="4355" r="7552" b="13228"/>
                    <a:stretch>
                      <a:fillRect/>
                    </a:stretch>
                  </pic:blipFill>
                  <pic:spPr bwMode="auto">
                    <a:xfrm>
                      <a:off x="0" y="0"/>
                      <a:ext cx="5976826" cy="7328134"/>
                    </a:xfrm>
                    <a:prstGeom prst="rect">
                      <a:avLst/>
                    </a:prstGeom>
                    <a:ln>
                      <a:noFill/>
                    </a:ln>
                    <a:extLst>
                      <a:ext uri="{53640926-AAD7-44D8-BBD7-CCE9431645EC}">
                        <a14:shadowObscured xmlns:a14="http://schemas.microsoft.com/office/drawing/2010/main"/>
                      </a:ext>
                    </a:extLst>
                  </pic:spPr>
                </pic:pic>
              </a:graphicData>
            </a:graphic>
          </wp:inline>
        </w:drawing>
      </w:r>
    </w:p>
    <w:p w14:paraId="04CADE14" w14:textId="77777777" w:rsidR="0070003F" w:rsidRPr="00BB4DE5" w:rsidRDefault="0070003F">
      <w:pPr>
        <w:rPr>
          <w:vanish/>
        </w:rPr>
      </w:pPr>
    </w:p>
    <w:p w14:paraId="73489682" w14:textId="5D4F718F" w:rsidR="00CE4970" w:rsidRPr="00BB4DE5" w:rsidRDefault="00813998" w:rsidP="00CE4970">
      <w:pPr>
        <w:pStyle w:val="Heading2URRC"/>
        <w:numPr>
          <w:ilvl w:val="0"/>
          <w:numId w:val="0"/>
        </w:numPr>
        <w:rPr>
          <w:vanish/>
        </w:rPr>
      </w:pPr>
      <w:r w:rsidRPr="00BB4DE5">
        <w:rPr>
          <w:caps w:val="0"/>
          <w:vanish/>
        </w:rPr>
        <w:t>APPENDIX H – MINISTER RESPONSE TO IQALUIT CHAMBER OF COMMERCE</w:t>
      </w:r>
    </w:p>
    <w:p w14:paraId="7E1B2ADF" w14:textId="11B4387A" w:rsidR="00CE4970" w:rsidRPr="00BB4DE5" w:rsidRDefault="00813998">
      <w:pPr>
        <w:rPr>
          <w:vanish/>
        </w:rPr>
      </w:pPr>
      <w:r w:rsidRPr="00BB4DE5">
        <w:rPr>
          <w:noProof/>
          <w:vanish/>
        </w:rPr>
        <w:drawing>
          <wp:inline distT="0" distB="0" distL="0" distR="0" wp14:anchorId="12857FD2" wp14:editId="26854E2B">
            <wp:extent cx="5886450" cy="7615909"/>
            <wp:effectExtent l="0" t="0" r="0" b="4445"/>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86099" name="Picture 24" descr="Text, let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87577" cy="7617367"/>
                    </a:xfrm>
                    <a:prstGeom prst="rect">
                      <a:avLst/>
                    </a:prstGeom>
                  </pic:spPr>
                </pic:pic>
              </a:graphicData>
            </a:graphic>
          </wp:inline>
        </w:drawing>
      </w:r>
      <w:r w:rsidRPr="00BB4DE5">
        <w:rPr>
          <w:noProof/>
          <w:vanish/>
        </w:rPr>
        <w:drawing>
          <wp:inline distT="0" distB="0" distL="0" distR="0" wp14:anchorId="631487E8" wp14:editId="25AEC9A4">
            <wp:extent cx="5943600" cy="7691755"/>
            <wp:effectExtent l="0" t="0" r="0" b="4445"/>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2544" name="Picture 25" descr="Text, let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7F07C4" w14:textId="26C8BD84" w:rsidR="00F243C4" w:rsidRPr="00BB4DE5" w:rsidRDefault="00813998">
      <w:pPr>
        <w:rPr>
          <w:vanish/>
        </w:rPr>
      </w:pPr>
      <w:r w:rsidRPr="00BB4DE5">
        <w:rPr>
          <w:vanish/>
        </w:rPr>
        <w:br w:type="page"/>
      </w:r>
    </w:p>
    <w:p w14:paraId="16F8C6AF" w14:textId="6C4EF6E4" w:rsidR="00F243C4" w:rsidRPr="00BB4DE5" w:rsidRDefault="00813998" w:rsidP="00EE3232">
      <w:pPr>
        <w:pStyle w:val="Heading2URRC"/>
        <w:numPr>
          <w:ilvl w:val="0"/>
          <w:numId w:val="0"/>
        </w:numPr>
        <w:spacing w:after="0"/>
        <w:rPr>
          <w:vanish/>
        </w:rPr>
      </w:pPr>
      <w:r w:rsidRPr="00BB4DE5">
        <w:rPr>
          <w:caps w:val="0"/>
          <w:vanish/>
        </w:rPr>
        <w:t xml:space="preserve">APPENDIX I – NUNAVUT NUKKIKSAUTIIT CORPORATION SUBMISSION </w:t>
      </w:r>
    </w:p>
    <w:p w14:paraId="2433AD84" w14:textId="1F4E2919" w:rsidR="008620CB" w:rsidRPr="00BB4DE5" w:rsidRDefault="00813998" w:rsidP="008620CB">
      <w:pPr>
        <w:rPr>
          <w:vanish/>
        </w:rPr>
      </w:pPr>
      <w:r w:rsidRPr="00BB4DE5">
        <w:rPr>
          <w:noProof/>
          <w:vanish/>
        </w:rPr>
        <w:drawing>
          <wp:inline distT="0" distB="0" distL="0" distR="0" wp14:anchorId="3D7A63CE" wp14:editId="1B53BDC4">
            <wp:extent cx="6010275" cy="7778041"/>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16286" name="Picture 26" descr="Text, let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14056" cy="7782934"/>
                    </a:xfrm>
                    <a:prstGeom prst="rect">
                      <a:avLst/>
                    </a:prstGeom>
                  </pic:spPr>
                </pic:pic>
              </a:graphicData>
            </a:graphic>
          </wp:inline>
        </w:drawing>
      </w:r>
      <w:r w:rsidRPr="00BB4DE5">
        <w:rPr>
          <w:noProof/>
          <w:vanish/>
        </w:rPr>
        <w:drawing>
          <wp:inline distT="0" distB="0" distL="0" distR="0" wp14:anchorId="76A3B934" wp14:editId="0204F828">
            <wp:extent cx="5943600" cy="7691755"/>
            <wp:effectExtent l="0" t="0" r="0" b="4445"/>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1793" name="Picture 27" descr="Text, let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13B0B82D" wp14:editId="7D965F2D">
            <wp:extent cx="5943600" cy="7691755"/>
            <wp:effectExtent l="0" t="0" r="0" b="4445"/>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08650" name="Picture 28" descr="Text, lett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8B6280" w14:textId="5F6C2751" w:rsidR="008620CB" w:rsidRPr="00BB4DE5" w:rsidRDefault="00813998">
      <w:pPr>
        <w:rPr>
          <w:vanish/>
        </w:rPr>
      </w:pPr>
      <w:r w:rsidRPr="00BB4DE5">
        <w:rPr>
          <w:vanish/>
        </w:rPr>
        <w:br w:type="page"/>
      </w:r>
    </w:p>
    <w:p w14:paraId="123F8BD8" w14:textId="41C42CFC" w:rsidR="008620CB" w:rsidRPr="00BB4DE5" w:rsidRDefault="00813998" w:rsidP="00D61CCF">
      <w:pPr>
        <w:pStyle w:val="Heading2URRC"/>
        <w:numPr>
          <w:ilvl w:val="0"/>
          <w:numId w:val="0"/>
        </w:numPr>
        <w:spacing w:after="0"/>
        <w:rPr>
          <w:vanish/>
        </w:rPr>
      </w:pPr>
      <w:r w:rsidRPr="00BB4DE5">
        <w:rPr>
          <w:caps w:val="0"/>
          <w:vanish/>
        </w:rPr>
        <w:t xml:space="preserve">APPENDIX J – QEC RESPONSE TO NUNAVUT NUKKIKSAUTIIT CORPORATION </w:t>
      </w:r>
    </w:p>
    <w:p w14:paraId="532D30BB" w14:textId="6BCEAE5B" w:rsidR="00C926CB" w:rsidRPr="00BB4DE5" w:rsidRDefault="00813998" w:rsidP="00E574BB">
      <w:pPr>
        <w:ind w:left="-180"/>
        <w:rPr>
          <w:vanish/>
        </w:rPr>
      </w:pPr>
      <w:r w:rsidRPr="00BB4DE5">
        <w:rPr>
          <w:noProof/>
          <w:vanish/>
        </w:rPr>
        <w:drawing>
          <wp:inline distT="0" distB="0" distL="0" distR="0" wp14:anchorId="0CCE4779" wp14:editId="6098A5D3">
            <wp:extent cx="6289259" cy="7581900"/>
            <wp:effectExtent l="0" t="0" r="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8761" name="Picture 29" descr="Text, letter&#10;&#10;Description automatically generated"/>
                    <pic:cNvPicPr/>
                  </pic:nvPicPr>
                  <pic:blipFill>
                    <a:blip r:embed="rId56">
                      <a:extLst>
                        <a:ext uri="{28A0092B-C50C-407E-A947-70E740481C1C}">
                          <a14:useLocalDpi xmlns:a14="http://schemas.microsoft.com/office/drawing/2010/main" val="0"/>
                        </a:ext>
                      </a:extLst>
                    </a:blip>
                    <a:srcRect b="6845"/>
                    <a:stretch>
                      <a:fillRect/>
                    </a:stretch>
                  </pic:blipFill>
                  <pic:spPr bwMode="auto">
                    <a:xfrm>
                      <a:off x="0" y="0"/>
                      <a:ext cx="6301144" cy="7596228"/>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5B1E8AAF" wp14:editId="3DBB3F28">
            <wp:extent cx="6436878" cy="7581900"/>
            <wp:effectExtent l="0" t="0" r="254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7810" name="Picture 30" descr="Text, letter&#10;&#10;Description automatically generated"/>
                    <pic:cNvPicPr/>
                  </pic:nvPicPr>
                  <pic:blipFill>
                    <a:blip r:embed="rId57" cstate="print">
                      <a:extLst>
                        <a:ext uri="{28A0092B-C50C-407E-A947-70E740481C1C}">
                          <a14:useLocalDpi xmlns:a14="http://schemas.microsoft.com/office/drawing/2010/main" val="0"/>
                        </a:ext>
                      </a:extLst>
                    </a:blip>
                    <a:srcRect t="4829" b="4152"/>
                    <a:stretch>
                      <a:fillRect/>
                    </a:stretch>
                  </pic:blipFill>
                  <pic:spPr bwMode="auto">
                    <a:xfrm>
                      <a:off x="0" y="0"/>
                      <a:ext cx="6438257" cy="7583524"/>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5372A45E" wp14:editId="701884E2">
            <wp:extent cx="6390182" cy="7496175"/>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13350" name="Picture 31" descr="Text, letter&#10;&#10;Description automatically generated"/>
                    <pic:cNvPicPr/>
                  </pic:nvPicPr>
                  <pic:blipFill>
                    <a:blip r:embed="rId58">
                      <a:extLst>
                        <a:ext uri="{28A0092B-C50C-407E-A947-70E740481C1C}">
                          <a14:useLocalDpi xmlns:a14="http://schemas.microsoft.com/office/drawing/2010/main" val="0"/>
                        </a:ext>
                      </a:extLst>
                    </a:blip>
                    <a:srcRect t="5820" b="3533"/>
                    <a:stretch>
                      <a:fillRect/>
                    </a:stretch>
                  </pic:blipFill>
                  <pic:spPr bwMode="auto">
                    <a:xfrm>
                      <a:off x="0" y="0"/>
                      <a:ext cx="6395279" cy="7502154"/>
                    </a:xfrm>
                    <a:prstGeom prst="rect">
                      <a:avLst/>
                    </a:prstGeom>
                    <a:ln>
                      <a:noFill/>
                    </a:ln>
                    <a:extLst>
                      <a:ext uri="{53640926-AAD7-44D8-BBD7-CCE9431645EC}">
                        <a14:shadowObscured xmlns:a14="http://schemas.microsoft.com/office/drawing/2010/main"/>
                      </a:ext>
                    </a:extLst>
                  </pic:spPr>
                </pic:pic>
              </a:graphicData>
            </a:graphic>
          </wp:inline>
        </w:drawing>
      </w:r>
    </w:p>
    <w:p w14:paraId="7303D8E2" w14:textId="77777777" w:rsidR="00C926CB" w:rsidRPr="00BB4DE5" w:rsidRDefault="00813998">
      <w:pPr>
        <w:rPr>
          <w:vanish/>
        </w:rPr>
      </w:pPr>
      <w:r w:rsidRPr="00BB4DE5">
        <w:rPr>
          <w:vanish/>
        </w:rPr>
        <w:br w:type="page"/>
      </w:r>
    </w:p>
    <w:p w14:paraId="4EE6155F" w14:textId="65AC6CE7" w:rsidR="008620CB" w:rsidRPr="00BB4DE5" w:rsidRDefault="00813998" w:rsidP="009F55C8">
      <w:pPr>
        <w:pStyle w:val="Heading2URRC"/>
        <w:numPr>
          <w:ilvl w:val="0"/>
          <w:numId w:val="0"/>
        </w:numPr>
        <w:spacing w:after="0"/>
        <w:ind w:right="-540"/>
        <w:rPr>
          <w:vanish/>
        </w:rPr>
      </w:pPr>
      <w:r w:rsidRPr="00BB4DE5">
        <w:rPr>
          <w:caps w:val="0"/>
          <w:vanish/>
        </w:rPr>
        <w:t>APPENDIX K – JULY 6 RESPONSE FROM NUNAVUT NUKKIKSAUTIIT CORPORATION</w:t>
      </w:r>
    </w:p>
    <w:p w14:paraId="7491006B" w14:textId="7C633E12" w:rsidR="00C926CB" w:rsidRPr="00BB4DE5" w:rsidRDefault="00813998" w:rsidP="009F55C8">
      <w:pPr>
        <w:ind w:left="-180"/>
        <w:jc w:val="center"/>
        <w:rPr>
          <w:vanish/>
        </w:rPr>
      </w:pPr>
      <w:r w:rsidRPr="00BB4DE5">
        <w:rPr>
          <w:noProof/>
          <w:vanish/>
        </w:rPr>
        <w:drawing>
          <wp:inline distT="0" distB="0" distL="0" distR="0" wp14:anchorId="77AED107" wp14:editId="0895EE5C">
            <wp:extent cx="5905500" cy="7748556"/>
            <wp:effectExtent l="0" t="0" r="0" b="5080"/>
            <wp:docPr id="215348101"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02940" name="Picture 2" descr="Text, letter&#10;&#10;Description automatically generated"/>
                    <pic:cNvPicPr/>
                  </pic:nvPicPr>
                  <pic:blipFill>
                    <a:blip r:embed="rId59" cstate="print">
                      <a:extLst>
                        <a:ext uri="{28A0092B-C50C-407E-A947-70E740481C1C}">
                          <a14:useLocalDpi xmlns:a14="http://schemas.microsoft.com/office/drawing/2010/main" val="0"/>
                        </a:ext>
                      </a:extLst>
                    </a:blip>
                    <a:srcRect r="1923" b="561"/>
                    <a:stretch>
                      <a:fillRect/>
                    </a:stretch>
                  </pic:blipFill>
                  <pic:spPr bwMode="auto">
                    <a:xfrm>
                      <a:off x="0" y="0"/>
                      <a:ext cx="5905500" cy="7748556"/>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AE5F9CA" wp14:editId="63ACA754">
            <wp:extent cx="6063006" cy="7238852"/>
            <wp:effectExtent l="0" t="0" r="0" b="635"/>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64709" name="Picture 4" descr="Text, letter&#10;&#10;Description automatically generated"/>
                    <pic:cNvPicPr/>
                  </pic:nvPicPr>
                  <pic:blipFill>
                    <a:blip r:embed="rId60" cstate="print">
                      <a:extLst>
                        <a:ext uri="{28A0092B-C50C-407E-A947-70E740481C1C}">
                          <a14:useLocalDpi xmlns:a14="http://schemas.microsoft.com/office/drawing/2010/main" val="0"/>
                        </a:ext>
                      </a:extLst>
                    </a:blip>
                    <a:srcRect t="7271" r="6087" b="6086"/>
                    <a:stretch>
                      <a:fillRect/>
                    </a:stretch>
                  </pic:blipFill>
                  <pic:spPr bwMode="auto">
                    <a:xfrm>
                      <a:off x="0" y="0"/>
                      <a:ext cx="6077973" cy="7256722"/>
                    </a:xfrm>
                    <a:prstGeom prst="rect">
                      <a:avLst/>
                    </a:prstGeom>
                    <a:ln>
                      <a:noFill/>
                    </a:ln>
                    <a:extLst>
                      <a:ext uri="{53640926-AAD7-44D8-BBD7-CCE9431645EC}">
                        <a14:shadowObscured xmlns:a14="http://schemas.microsoft.com/office/drawing/2010/main"/>
                      </a:ext>
                    </a:extLst>
                  </pic:spPr>
                </pic:pic>
              </a:graphicData>
            </a:graphic>
          </wp:inline>
        </w:drawing>
      </w:r>
      <w:r w:rsidRPr="00BB4DE5">
        <w:rPr>
          <w:noProof/>
          <w:vanish/>
        </w:rPr>
        <w:drawing>
          <wp:inline distT="0" distB="0" distL="0" distR="0" wp14:anchorId="719C1F8C" wp14:editId="0D733C7E">
            <wp:extent cx="5943600" cy="7691755"/>
            <wp:effectExtent l="0" t="0" r="0" b="4445"/>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23158" name="Picture 7" descr="A screenshot of a computer&#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18E4605A" wp14:editId="0C51277A">
            <wp:extent cx="5943600" cy="7691755"/>
            <wp:effectExtent l="0" t="0" r="0" b="4445"/>
            <wp:docPr id="33" name="Picture 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60992" name="Picture 33" descr="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20643170" wp14:editId="3EC95F6B">
            <wp:extent cx="5943600" cy="7691755"/>
            <wp:effectExtent l="0" t="0" r="0" b="4445"/>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42305" name="Picture 34" descr="Text, let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BB4DE5">
        <w:rPr>
          <w:noProof/>
          <w:vanish/>
        </w:rPr>
        <w:drawing>
          <wp:inline distT="0" distB="0" distL="0" distR="0" wp14:anchorId="4E5E5B85" wp14:editId="14E9DA61">
            <wp:extent cx="5943600" cy="7691755"/>
            <wp:effectExtent l="0" t="0" r="0" b="4445"/>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12979" name="Picture 35" descr="Text, letter&#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C926CB" w:rsidRPr="00BB4DE5" w:rsidSect="00CA5AA8">
      <w:pgSz w:w="12240" w:h="15840"/>
      <w:pgMar w:top="1440" w:right="1440" w:bottom="720" w:left="1440" w:header="1526" w:footer="7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86401" w14:textId="77777777" w:rsidR="00435C65" w:rsidRDefault="00435C65">
      <w:r>
        <w:separator/>
      </w:r>
    </w:p>
  </w:endnote>
  <w:endnote w:type="continuationSeparator" w:id="0">
    <w:p w14:paraId="618F0EF9" w14:textId="77777777" w:rsidR="00435C65" w:rsidRDefault="00435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pitch w:val="variable"/>
    <w:sig w:usb0="E0002AE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1" w14:textId="4C53C0B1" w:rsidR="00DB392C" w:rsidRDefault="00813998" w:rsidP="00D4244D">
    <w:pPr>
      <w:pStyle w:val="BodyText"/>
      <w:numPr>
        <w:ilvl w:val="0"/>
        <w:numId w:val="0"/>
      </w:numPr>
      <w:jc w:val="right"/>
      <w:rPr>
        <w:sz w:val="20"/>
      </w:rPr>
    </w:pPr>
    <w:r>
      <w:rPr>
        <w:rFonts w:ascii="Gadugi" w:eastAsia="Gadugi" w:hAnsi="Gadugi" w:cs="Gadugi"/>
        <w:sz w:val="20"/>
        <w:lang w:bidi="en-US"/>
      </w:rPr>
      <w:t xml:space="preserve">Makpirnia </w:t>
    </w:r>
    <w:r w:rsidRPr="00244A60">
      <w:rPr>
        <w:rFonts w:ascii="Gadugi" w:eastAsia="Gadugi" w:hAnsi="Gadugi" w:cs="Gadugi"/>
        <w:sz w:val="20"/>
        <w:lang w:bidi="en-US"/>
      </w:rPr>
      <w:fldChar w:fldCharType="begin"/>
    </w:r>
    <w:r w:rsidRPr="00244A60">
      <w:rPr>
        <w:rFonts w:ascii="Gadugi" w:eastAsia="Gadugi" w:hAnsi="Gadugi" w:cs="Gadugi"/>
        <w:sz w:val="20"/>
        <w:lang w:bidi="en-US"/>
      </w:rPr>
      <w:instrText xml:space="preserve"> PAGE   \* MERGEFORMAT </w:instrText>
    </w:r>
    <w:r w:rsidRPr="00244A60">
      <w:rPr>
        <w:rFonts w:ascii="Gadugi" w:eastAsia="Gadugi" w:hAnsi="Gadugi" w:cs="Gadugi"/>
        <w:sz w:val="20"/>
        <w:lang w:bidi="en-US"/>
      </w:rPr>
      <w:fldChar w:fldCharType="separate"/>
    </w:r>
    <w:r w:rsidRPr="00244A60">
      <w:rPr>
        <w:rFonts w:ascii="Gadugi" w:eastAsia="Gadugi" w:hAnsi="Gadugi" w:cs="Gadugi"/>
        <w:noProof/>
        <w:sz w:val="20"/>
        <w:lang w:bidi="en-US"/>
      </w:rPr>
      <w:t>1</w:t>
    </w:r>
    <w:r w:rsidRPr="00244A60">
      <w:rPr>
        <w:rFonts w:ascii="Gadugi" w:eastAsia="Gadugi" w:hAnsi="Gadugi" w:cs="Gadugi"/>
        <w:noProof/>
        <w:sz w:val="20"/>
        <w:lang w:bidi="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96970" w14:textId="77777777" w:rsidR="00DB392C" w:rsidRDefault="00813998" w:rsidP="00D4244D">
    <w:pPr>
      <w:pStyle w:val="BodyText"/>
      <w:numPr>
        <w:ilvl w:val="0"/>
        <w:numId w:val="0"/>
      </w:numPr>
      <w:jc w:val="right"/>
      <w:rPr>
        <w:sz w:val="20"/>
      </w:rPr>
    </w:pPr>
    <w:r>
      <w:rPr>
        <w:rFonts w:ascii="Gadugi" w:eastAsia="Gadugi" w:hAnsi="Gadugi" w:cs="Gadugi"/>
        <w:sz w:val="20"/>
        <w:lang w:bidi="en-US"/>
      </w:rPr>
      <w:t xml:space="preserve">Makpirnia </w:t>
    </w:r>
    <w:r w:rsidRPr="00244A60">
      <w:rPr>
        <w:rFonts w:ascii="Gadugi" w:eastAsia="Gadugi" w:hAnsi="Gadugi" w:cs="Gadugi"/>
        <w:sz w:val="20"/>
        <w:lang w:bidi="en-US"/>
      </w:rPr>
      <w:fldChar w:fldCharType="begin"/>
    </w:r>
    <w:r w:rsidRPr="00244A60">
      <w:rPr>
        <w:rFonts w:ascii="Gadugi" w:eastAsia="Gadugi" w:hAnsi="Gadugi" w:cs="Gadugi"/>
        <w:sz w:val="20"/>
        <w:lang w:bidi="en-US"/>
      </w:rPr>
      <w:instrText xml:space="preserve"> PAGE   \* MERGEFORMAT </w:instrText>
    </w:r>
    <w:r w:rsidRPr="00244A60">
      <w:rPr>
        <w:rFonts w:ascii="Gadugi" w:eastAsia="Gadugi" w:hAnsi="Gadugi" w:cs="Gadugi"/>
        <w:sz w:val="20"/>
        <w:lang w:bidi="en-US"/>
      </w:rPr>
      <w:fldChar w:fldCharType="separate"/>
    </w:r>
    <w:r w:rsidR="009A009D">
      <w:rPr>
        <w:rFonts w:ascii="Gadugi" w:eastAsia="Gadugi" w:hAnsi="Gadugi" w:cs="Gadugi"/>
        <w:noProof/>
        <w:sz w:val="20"/>
        <w:lang w:bidi="en-US"/>
      </w:rPr>
      <w:t>7</w:t>
    </w:r>
    <w:r w:rsidRPr="00244A60">
      <w:rPr>
        <w:rFonts w:ascii="Gadugi" w:eastAsia="Gadugi" w:hAnsi="Gadugi" w:cs="Gadugi"/>
        <w:noProof/>
        <w:sz w:val="20"/>
        <w:lang w:bidi="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A" w14:textId="77777777" w:rsidR="00DB392C" w:rsidRDefault="00813998" w:rsidP="0060450A">
    <w:pPr>
      <w:pStyle w:val="BodyText"/>
      <w:numPr>
        <w:ilvl w:val="0"/>
        <w:numId w:val="0"/>
      </w:numPr>
      <w:ind w:left="907"/>
      <w:rPr>
        <w:sz w:val="20"/>
      </w:rPr>
    </w:pPr>
    <w:r>
      <w:rPr>
        <w:rFonts w:ascii="Gadugi" w:eastAsia="Gadugi" w:hAnsi="Gadugi" w:cs="Gadugi"/>
        <w:noProof/>
        <w:lang w:bidi="en-US"/>
      </w:rPr>
      <mc:AlternateContent>
        <mc:Choice Requires="wps">
          <w:drawing>
            <wp:anchor distT="0" distB="0" distL="114300" distR="114300" simplePos="0" relativeHeight="251652608" behindDoc="1" locked="0" layoutInCell="1" allowOverlap="1" wp14:anchorId="0236C204" wp14:editId="09BDD1CC">
              <wp:simplePos x="0" y="0"/>
              <wp:positionH relativeFrom="page">
                <wp:posOffset>6522085</wp:posOffset>
              </wp:positionH>
              <wp:positionV relativeFrom="page">
                <wp:posOffset>9448165</wp:posOffset>
              </wp:positionV>
              <wp:extent cx="470535" cy="165735"/>
              <wp:effectExtent l="0" t="0" r="0" b="0"/>
              <wp:wrapNone/>
              <wp:docPr id="1789415344"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8E03A" w14:textId="77777777" w:rsidR="00DB392C" w:rsidRDefault="00813998">
                          <w:pPr>
                            <w:spacing w:before="10"/>
                            <w:ind w:left="20"/>
                            <w:rPr>
                              <w:sz w:val="20"/>
                            </w:rPr>
                          </w:pPr>
                          <w:r>
                            <w:rPr>
                              <w:rFonts w:ascii="Gadugi" w:eastAsia="Gadugi" w:hAnsi="Gadugi" w:cs="Gadugi"/>
                              <w:sz w:val="20"/>
                              <w:lang w:bidi="en-US"/>
                            </w:rPr>
                            <w:t xml:space="preserve">Makpirnia </w:t>
                          </w:r>
                          <w:r>
                            <w:rPr>
                              <w:rFonts w:ascii="Gadugi" w:eastAsia="Gadugi" w:hAnsi="Gadugi" w:cs="Gadugi"/>
                              <w:lang w:bidi="en-US"/>
                            </w:rPr>
                            <w:fldChar w:fldCharType="begin"/>
                          </w:r>
                          <w:r>
                            <w:rPr>
                              <w:rFonts w:ascii="Gadugi" w:eastAsia="Gadugi" w:hAnsi="Gadugi" w:cs="Gadugi"/>
                              <w:sz w:val="20"/>
                              <w:lang w:bidi="en-US"/>
                            </w:rPr>
                            <w:instrText xml:space="preserve"> PAGE </w:instrText>
                          </w:r>
                          <w:r>
                            <w:rPr>
                              <w:rFonts w:ascii="Gadugi" w:eastAsia="Gadugi" w:hAnsi="Gadugi" w:cs="Gadugi"/>
                              <w:lang w:bidi="en-US"/>
                            </w:rPr>
                            <w:fldChar w:fldCharType="separate"/>
                          </w:r>
                          <w:r w:rsidR="009A009D">
                            <w:rPr>
                              <w:rFonts w:ascii="Gadugi" w:eastAsia="Gadugi" w:hAnsi="Gadugi" w:cs="Gadugi"/>
                              <w:noProof/>
                              <w:sz w:val="20"/>
                              <w:lang w:bidi="en-US"/>
                            </w:rPr>
                            <w:t>90</w:t>
                          </w:r>
                          <w:r>
                            <w:rPr>
                              <w:rFonts w:ascii="Gadugi" w:eastAsia="Gadugi" w:hAnsi="Gadugi" w:cs="Gadugi"/>
                              <w:lang w:bidi="en-US"/>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0236C204" id="_x0000_t202" coordsize="21600,21600" o:spt="202" path="m,l,21600r21600,l21600,xe">
              <v:stroke joinstyle="miter"/>
              <v:path gradientshapeok="t" o:connecttype="rect"/>
            </v:shapetype>
            <v:shape id="docshape1" o:spid="_x0000_s1026" type="#_x0000_t202" style="position:absolute;left:0;text-align:left;margin-left:513.55pt;margin-top:743.95pt;width:37.05pt;height:13.0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" filled="f" stroked="f">
              <v:textbox inset="0,0,0,0">
                <w:txbxContent>
                  <w:p w14:paraId="2EB8E03A" w14:textId="77777777" w:rsidR="00DB392C" w:rsidRDefault="00813998">
                    <w:pPr>
                      <w:spacing w:before="10"/>
                      <w:ind w:left="20"/>
                      <w:rPr>
                        <w:sz w:val="20"/>
                      </w:rPr>
                    </w:pPr>
                    <w:r>
                      <w:rPr>
                        <w:rFonts w:ascii="Gadugi" w:eastAsia="Gadugi" w:hAnsi="Gadugi" w:cs="Gadugi"/>
                        <w:sz w:val="20"/>
                        <w:lang w:bidi="en-US"/>
                      </w:rPr>
                      <w:t xml:space="preserve">Makpirnia </w:t>
                    </w:r>
                    <w:r>
                      <w:rPr>
                        <w:rFonts w:ascii="Gadugi" w:eastAsia="Gadugi" w:hAnsi="Gadugi" w:cs="Gadugi"/>
                        <w:lang w:bidi="en-US"/>
                      </w:rPr>
                      <w:fldChar w:fldCharType="begin"/>
                    </w:r>
                    <w:r>
                      <w:rPr>
                        <w:rFonts w:ascii="Gadugi" w:eastAsia="Gadugi" w:hAnsi="Gadugi" w:cs="Gadugi"/>
                        <w:sz w:val="20"/>
                        <w:lang w:bidi="en-US"/>
                      </w:rPr>
                      <w:instrText xml:space="preserve"> PAGE </w:instrText>
                    </w:r>
                    <w:r>
                      <w:rPr>
                        <w:rFonts w:ascii="Gadugi" w:eastAsia="Gadugi" w:hAnsi="Gadugi" w:cs="Gadugi"/>
                        <w:lang w:bidi="en-US"/>
                      </w:rPr>
                      <w:fldChar w:fldCharType="separate"/>
                    </w:r>
                    <w:r w:rsidR="009A009D">
                      <w:rPr>
                        <w:rFonts w:ascii="Gadugi" w:eastAsia="Gadugi" w:hAnsi="Gadugi" w:cs="Gadugi"/>
                        <w:noProof/>
                        <w:sz w:val="20"/>
                        <w:lang w:bidi="en-US"/>
                      </w:rPr>
                      <w:t>90</w:t>
                    </w:r>
                    <w:r>
                      <w:rPr>
                        <w:rFonts w:ascii="Gadugi" w:eastAsia="Gadugi" w:hAnsi="Gadugi" w:cs="Gadugi"/>
                        <w:lang w:bidi="en-US"/>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915304" w14:textId="77777777" w:rsidR="00435C65" w:rsidRDefault="00435C65">
      <w:r>
        <w:separator/>
      </w:r>
    </w:p>
  </w:footnote>
  <w:footnote w:type="continuationSeparator" w:id="0">
    <w:p w14:paraId="0B5FCD14" w14:textId="77777777" w:rsidR="00435C65" w:rsidRDefault="00435C65">
      <w:r>
        <w:continuationSeparator/>
      </w:r>
    </w:p>
  </w:footnote>
  <w:footnote w:id="1">
    <w:p w14:paraId="7262CA35" w14:textId="77777777" w:rsidR="00DB392C" w:rsidRPr="00112FCD" w:rsidRDefault="00813998" w:rsidP="002230C0">
      <w:pPr>
        <w:pStyle w:val="FootnoteText"/>
        <w:ind w:left="360" w:hanging="360"/>
        <w:rPr>
          <w:lang w:val="en-CA"/>
        </w:rPr>
      </w:pPr>
      <w:r w:rsidRPr="002230C0">
        <w:rPr>
          <w:rStyle w:val="FootnoteReference"/>
          <w:rFonts w:ascii="Gadugi" w:eastAsia="Gadugi" w:hAnsi="Gadugi" w:cs="Gadugi"/>
          <w:b/>
          <w:lang w:bidi="en-US"/>
        </w:rPr>
        <w:footnoteRef/>
      </w:r>
      <w:r>
        <w:rPr>
          <w:rFonts w:ascii="Gadugi" w:eastAsia="Gadugi" w:hAnsi="Gadugi" w:cs="Gadugi"/>
          <w:lang w:bidi="en-US"/>
        </w:rPr>
        <w:tab/>
        <w:t xml:space="preserve">SAIDI - SAIDI tamna atuqpangniqhaq qulliliurut atqutitlugu atuni akiliqtuijunutq akiliqtuijunit (atuqpangniqhaq uukturut minitsini uvaluniit ikarani atuqtauniani ukiumun). </w:t>
      </w:r>
    </w:p>
  </w:footnote>
  <w:footnote w:id="2">
    <w:p w14:paraId="7262CA36" w14:textId="77777777" w:rsidR="00DB392C" w:rsidRPr="00CE08FC" w:rsidRDefault="00813998" w:rsidP="002230C0">
      <w:pPr>
        <w:pStyle w:val="FootnoteText"/>
        <w:ind w:left="360" w:hanging="360"/>
        <w:rPr>
          <w:lang w:val="en-CA"/>
        </w:rPr>
      </w:pPr>
      <w:r w:rsidRPr="002230C0">
        <w:rPr>
          <w:rStyle w:val="FootnoteReference"/>
          <w:rFonts w:ascii="Gadugi" w:eastAsia="Gadugi" w:hAnsi="Gadugi" w:cs="Gadugi"/>
          <w:b/>
          <w:lang w:bidi="en-US"/>
        </w:rPr>
        <w:footnoteRef/>
      </w:r>
      <w:r>
        <w:rPr>
          <w:rFonts w:ascii="Gadugi" w:eastAsia="Gadugi" w:hAnsi="Gadugi" w:cs="Gadugi"/>
          <w:lang w:bidi="en-US"/>
        </w:rPr>
        <w:tab/>
        <w:t>SAIFI - SAIFI tamna atuqpangniqhaq qaphiuni ulapiharutauni tahapkuat akiliqtuijunutt atulaqtai (atuqpangniqhat uukturarni iglugijanut ulapihautauni atuni akiliqtuijunut atuqtitlugu ukiungani).</w:t>
      </w:r>
    </w:p>
  </w:footnote>
  <w:footnote w:id="3">
    <w:p w14:paraId="2D39A2D8" w14:textId="39700E0C" w:rsidR="00DB392C" w:rsidRPr="0038064D" w:rsidRDefault="00813998" w:rsidP="001D0AEA">
      <w:pPr>
        <w:pStyle w:val="FootnoteText"/>
        <w:ind w:left="360" w:hanging="360"/>
        <w:rPr>
          <w:lang w:val="en-CA"/>
        </w:rPr>
      </w:pPr>
      <w:r w:rsidRPr="0038064D">
        <w:rPr>
          <w:rStyle w:val="FootnoteReference"/>
          <w:b/>
          <w:bCs/>
        </w:rPr>
        <w:footnoteRef/>
      </w:r>
      <w:r>
        <w:rPr>
          <w:lang w:val="en-CA" w:eastAsia="en-CA" w:bidi="en-CA"/>
        </w:rPr>
        <w:tab/>
        <w:t>Report 2018-01, Qulliq Energy Corporation’s 2018/19 General Rate Application.</w:t>
      </w:r>
    </w:p>
  </w:footnote>
  <w:footnote w:id="4">
    <w:p w14:paraId="7262CA37" w14:textId="1B368CCF" w:rsidR="00DB392C" w:rsidRPr="007D7DA6" w:rsidRDefault="00813998" w:rsidP="00147034">
      <w:pPr>
        <w:pStyle w:val="FootnoteText"/>
        <w:ind w:left="360" w:hanging="360"/>
        <w:rPr>
          <w:lang w:val="en-CA"/>
        </w:rPr>
      </w:pPr>
      <w:r w:rsidRPr="00147034">
        <w:rPr>
          <w:rStyle w:val="FootnoteReference"/>
          <w:b/>
          <w:bCs/>
        </w:rPr>
        <w:footnoteRef/>
      </w:r>
      <w:r>
        <w:tab/>
        <w:t xml:space="preserve">The submissions by residents/domestic customers and QEC’s responses to those submissions were summarized to avoid disclosing personal information.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1F"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54656" behindDoc="1" locked="0" layoutInCell="1" allowOverlap="1" wp14:anchorId="6A6B85A4" wp14:editId="39F2CC94">
              <wp:simplePos x="0" y="0"/>
              <wp:positionH relativeFrom="page">
                <wp:posOffset>914400</wp:posOffset>
              </wp:positionH>
              <wp:positionV relativeFrom="page">
                <wp:posOffset>969010</wp:posOffset>
              </wp:positionV>
              <wp:extent cx="5980430" cy="12700"/>
              <wp:effectExtent l="0" t="0" r="0" b="0"/>
              <wp:wrapNone/>
              <wp:docPr id="188410916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6FDEE" id="Line 2"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p>
  <w:p w14:paraId="7262CA20" w14:textId="77777777" w:rsidR="00DB392C" w:rsidRPr="00EF592C" w:rsidRDefault="00DB392C" w:rsidP="00EF592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D53AC" w14:textId="1E13E2AB" w:rsidR="00DB392C" w:rsidRDefault="00041AA1" w:rsidP="002335B9">
    <w:pPr>
      <w:pStyle w:val="Header"/>
      <w:tabs>
        <w:tab w:val="clear" w:pos="4680"/>
        <w:tab w:val="clear" w:pos="9360"/>
        <w:tab w:val="left" w:pos="4069"/>
        <w:tab w:val="center" w:pos="6840"/>
      </w:tabs>
    </w:pPr>
    <w:r>
      <w:rPr>
        <w:rFonts w:ascii="Gadugi" w:eastAsia="Gadugi" w:hAnsi="Gadugi" w:cs="Gadugi"/>
        <w:noProof/>
        <w:lang w:bidi="en-US"/>
      </w:rPr>
      <mc:AlternateContent>
        <mc:Choice Requires="wps">
          <w:drawing>
            <wp:anchor distT="0" distB="0" distL="114300" distR="114300" simplePos="0" relativeHeight="251663872" behindDoc="1" locked="0" layoutInCell="1" allowOverlap="1" wp14:anchorId="7BEB72FD" wp14:editId="4DF0A59F">
              <wp:simplePos x="0" y="0"/>
              <wp:positionH relativeFrom="margin">
                <wp:posOffset>357809</wp:posOffset>
              </wp:positionH>
              <wp:positionV relativeFrom="page">
                <wp:posOffset>976602</wp:posOffset>
              </wp:positionV>
              <wp:extent cx="8438625" cy="23854"/>
              <wp:effectExtent l="0" t="0" r="19685" b="33655"/>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EECAB7" id="Line 2" o:spid="_x0000_s1026" style="position:absolute;flip:y;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28.15pt,76.9pt" to="692.6pt,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" strokecolor="#dbdbdb">
              <w10:wrap anchorx="margin" anchory="page"/>
            </v:line>
          </w:pict>
        </mc:Fallback>
      </mc:AlternateContent>
    </w:r>
  </w:p>
  <w:p w14:paraId="26CFD3D7" w14:textId="77777777" w:rsidR="00DB392C" w:rsidRPr="00EF592C" w:rsidRDefault="00DB392C" w:rsidP="00EF592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A4115"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61824" behindDoc="1" locked="0" layoutInCell="1" allowOverlap="1" wp14:anchorId="3632BF0C" wp14:editId="53D8078D">
              <wp:simplePos x="0" y="0"/>
              <wp:positionH relativeFrom="page">
                <wp:posOffset>914400</wp:posOffset>
              </wp:positionH>
              <wp:positionV relativeFrom="page">
                <wp:posOffset>969010</wp:posOffset>
              </wp:positionV>
              <wp:extent cx="5980430" cy="12700"/>
              <wp:effectExtent l="0" t="0" r="0" b="0"/>
              <wp:wrapNone/>
              <wp:docPr id="4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7B501C" id="Line 2"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p>
  <w:p w14:paraId="673F6219" w14:textId="77777777" w:rsidR="00DB392C" w:rsidRPr="00EF592C" w:rsidRDefault="00DB392C" w:rsidP="00EF59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5" w14:textId="77777777" w:rsidR="00DB392C" w:rsidRDefault="00DB392C" w:rsidP="00EF592C">
    <w:pPr>
      <w:pStyle w:val="Header"/>
    </w:pPr>
  </w:p>
  <w:p w14:paraId="7262CA26" w14:textId="77777777" w:rsidR="00DB392C" w:rsidRPr="00EF592C" w:rsidRDefault="00DB392C" w:rsidP="00EF59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7" w14:textId="77777777" w:rsidR="00DB392C" w:rsidRPr="002E1C79" w:rsidRDefault="00DB392C" w:rsidP="002E1C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2CA28"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53632" behindDoc="1" locked="0" layoutInCell="1" allowOverlap="1" wp14:anchorId="329F281A" wp14:editId="1ED23B39">
              <wp:simplePos x="0" y="0"/>
              <wp:positionH relativeFrom="page">
                <wp:posOffset>914400</wp:posOffset>
              </wp:positionH>
              <wp:positionV relativeFrom="page">
                <wp:posOffset>969010</wp:posOffset>
              </wp:positionV>
              <wp:extent cx="5980430" cy="12700"/>
              <wp:effectExtent l="0" t="0" r="0" b="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CE4F7" id="Line 2"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p>
  <w:p w14:paraId="7262CA29" w14:textId="77777777" w:rsidR="00DB392C" w:rsidRPr="00EF592C" w:rsidRDefault="00DB392C" w:rsidP="00EF59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565BA"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55680" behindDoc="1" locked="0" layoutInCell="1" allowOverlap="1" wp14:anchorId="52263762" wp14:editId="1F2784E2">
              <wp:simplePos x="0" y="0"/>
              <wp:positionH relativeFrom="page">
                <wp:posOffset>914400</wp:posOffset>
              </wp:positionH>
              <wp:positionV relativeFrom="page">
                <wp:posOffset>969010</wp:posOffset>
              </wp:positionV>
              <wp:extent cx="5980430" cy="12700"/>
              <wp:effectExtent l="0" t="0" r="0" b="0"/>
              <wp:wrapNone/>
              <wp:docPr id="3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AB1294" id="Line 2"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p>
  <w:p w14:paraId="4CFC4D09" w14:textId="77777777" w:rsidR="00DB392C" w:rsidRPr="00EF592C" w:rsidRDefault="00DB392C" w:rsidP="00EF592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05925" w14:textId="172B1336" w:rsidR="00DB392C" w:rsidRDefault="00310511" w:rsidP="004F124D">
    <w:pPr>
      <w:pStyle w:val="Header"/>
      <w:tabs>
        <w:tab w:val="clear" w:pos="4680"/>
        <w:tab w:val="clear" w:pos="9360"/>
        <w:tab w:val="left" w:pos="6361"/>
        <w:tab w:val="left" w:pos="11662"/>
      </w:tabs>
    </w:pPr>
    <w:r>
      <w:rPr>
        <w:rFonts w:ascii="Gadugi" w:eastAsia="Gadugi" w:hAnsi="Gadugi" w:cs="Gadugi"/>
        <w:noProof/>
        <w:lang w:bidi="en-US"/>
      </w:rPr>
      <mc:AlternateContent>
        <mc:Choice Requires="wps">
          <w:drawing>
            <wp:anchor distT="0" distB="0" distL="114300" distR="114300" simplePos="0" relativeHeight="251665920" behindDoc="1" locked="0" layoutInCell="1" allowOverlap="1" wp14:anchorId="6A8CBFE1" wp14:editId="06BC80ED">
              <wp:simplePos x="0" y="0"/>
              <wp:positionH relativeFrom="margin">
                <wp:posOffset>232741</wp:posOffset>
              </wp:positionH>
              <wp:positionV relativeFrom="page">
                <wp:posOffset>969010</wp:posOffset>
              </wp:positionV>
              <wp:extent cx="8438625" cy="23854"/>
              <wp:effectExtent l="0" t="0" r="19685" b="33655"/>
              <wp:wrapNone/>
              <wp:docPr id="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34B27" id="Line 2" o:spid="_x0000_s1026" style="position:absolute;flip:y;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18.35pt,76.3pt" to="682.8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" strokecolor="#dbdbdb">
              <w10:wrap anchorx="margin" anchory="page"/>
            </v:line>
          </w:pict>
        </mc:Fallback>
      </mc:AlternateContent>
    </w:r>
  </w:p>
  <w:p w14:paraId="5098D94D" w14:textId="40BB1695" w:rsidR="00DB392C" w:rsidRPr="00EF592C" w:rsidRDefault="00DB392C" w:rsidP="00EF592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49C35"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57728" behindDoc="1" locked="0" layoutInCell="1" allowOverlap="1" wp14:anchorId="6094094A" wp14:editId="2A35392C">
              <wp:simplePos x="0" y="0"/>
              <wp:positionH relativeFrom="page">
                <wp:posOffset>914400</wp:posOffset>
              </wp:positionH>
              <wp:positionV relativeFrom="page">
                <wp:posOffset>969010</wp:posOffset>
              </wp:positionV>
              <wp:extent cx="5980430" cy="12700"/>
              <wp:effectExtent l="0" t="0" r="0" b="0"/>
              <wp:wrapNone/>
              <wp:docPr id="4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34E019" id="Line 2"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p>
  <w:p w14:paraId="7A798E05" w14:textId="77777777" w:rsidR="00DB392C" w:rsidRPr="00EF592C" w:rsidRDefault="00DB392C" w:rsidP="00EF59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98CD" w14:textId="77777777" w:rsidR="00DB392C" w:rsidRDefault="00813998" w:rsidP="00EF592C">
    <w:pPr>
      <w:pStyle w:val="Header"/>
    </w:pPr>
    <w:r>
      <w:rPr>
        <w:rFonts w:ascii="Gadugi" w:eastAsia="Gadugi" w:hAnsi="Gadugi" w:cs="Gadugi"/>
        <w:noProof/>
        <w:lang w:bidi="en-US"/>
      </w:rPr>
      <mc:AlternateContent>
        <mc:Choice Requires="wps">
          <w:drawing>
            <wp:anchor distT="0" distB="0" distL="114300" distR="114300" simplePos="0" relativeHeight="251658752" behindDoc="1" locked="0" layoutInCell="1" allowOverlap="1" wp14:anchorId="56DF05EE" wp14:editId="3EDBB798">
              <wp:simplePos x="0" y="0"/>
              <wp:positionH relativeFrom="margin">
                <wp:align>right</wp:align>
              </wp:positionH>
              <wp:positionV relativeFrom="page">
                <wp:posOffset>938253</wp:posOffset>
              </wp:positionV>
              <wp:extent cx="8438625" cy="23854"/>
              <wp:effectExtent l="0" t="0" r="19685" b="33655"/>
              <wp:wrapNone/>
              <wp:docPr id="4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38625" cy="23854"/>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13095" id="Line 2" o:spid="_x0000_s1026" style="position:absolute;flip:y;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 from="613.25pt,73.9pt" to="1277.7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" strokecolor="#dbdbdb">
              <w10:wrap anchorx="margin" anchory="page"/>
            </v:line>
          </w:pict>
        </mc:Fallback>
      </mc:AlternateContent>
    </w:r>
  </w:p>
  <w:p w14:paraId="3EEBE4B0" w14:textId="77777777" w:rsidR="00DB392C" w:rsidRPr="00EF592C" w:rsidRDefault="00DB392C" w:rsidP="00EF59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B93FF" w14:textId="47D58D78" w:rsidR="00DB392C" w:rsidRDefault="00813998" w:rsidP="002335B9">
    <w:pPr>
      <w:pStyle w:val="Header"/>
      <w:tabs>
        <w:tab w:val="clear" w:pos="4680"/>
        <w:tab w:val="clear" w:pos="9360"/>
        <w:tab w:val="left" w:pos="1615"/>
      </w:tabs>
    </w:pPr>
    <w:r>
      <w:rPr>
        <w:rFonts w:ascii="Gadugi" w:eastAsia="Gadugi" w:hAnsi="Gadugi" w:cs="Gadugi"/>
        <w:noProof/>
        <w:lang w:bidi="en-US"/>
      </w:rPr>
      <mc:AlternateContent>
        <mc:Choice Requires="wps">
          <w:drawing>
            <wp:anchor distT="0" distB="0" distL="114300" distR="114300" simplePos="0" relativeHeight="251659776" behindDoc="1" locked="0" layoutInCell="1" allowOverlap="1" wp14:anchorId="4661398A" wp14:editId="1AE94CB6">
              <wp:simplePos x="0" y="0"/>
              <wp:positionH relativeFrom="page">
                <wp:posOffset>914400</wp:posOffset>
              </wp:positionH>
              <wp:positionV relativeFrom="page">
                <wp:posOffset>969010</wp:posOffset>
              </wp:positionV>
              <wp:extent cx="5980430" cy="12700"/>
              <wp:effectExtent l="0" t="0" r="0" b="0"/>
              <wp:wrapNone/>
              <wp:docPr id="4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12700"/>
                      </a:xfrm>
                      <a:prstGeom prst="line">
                        <a:avLst/>
                      </a:prstGeom>
                      <a:noFill/>
                      <a:ln w="9525">
                        <a:solidFill>
                          <a:srgbClr val="DBDB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40258" id="Line 2"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6.3pt" to="542.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" strokecolor="#dbdbdb">
              <w10:wrap anchorx="page" anchory="page"/>
            </v:line>
          </w:pict>
        </mc:Fallback>
      </mc:AlternateContent>
    </w:r>
    <w:r w:rsidR="002335B9">
      <w:rPr>
        <w:rFonts w:ascii="Gadugi" w:eastAsia="Gadugi" w:hAnsi="Gadugi" w:cs="Gadugi"/>
        <w:lang w:bidi="en-US"/>
      </w:rPr>
      <w:tab/>
    </w:r>
  </w:p>
  <w:p w14:paraId="368987F6" w14:textId="77777777" w:rsidR="00DB392C" w:rsidRPr="00EF592C" w:rsidRDefault="00DB392C" w:rsidP="00EF59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4FAE"/>
    <w:multiLevelType w:val="multilevel"/>
    <w:tmpl w:val="3DB6CABE"/>
    <w:lvl w:ilvl="0">
      <w:start w:val="18"/>
      <w:numFmt w:val="decimal"/>
      <w:lvlText w:val="%1"/>
      <w:lvlJc w:val="left"/>
      <w:pPr>
        <w:ind w:left="993" w:hanging="526"/>
      </w:pPr>
      <w:rPr>
        <w:rFonts w:hint="default"/>
      </w:rPr>
    </w:lvl>
    <w:lvl w:ilvl="1">
      <w:start w:val="1"/>
      <w:numFmt w:val="decimal"/>
      <w:lvlText w:val="%1.%2"/>
      <w:lvlJc w:val="left"/>
      <w:pPr>
        <w:ind w:left="993" w:hanging="526"/>
      </w:pPr>
      <w:rPr>
        <w:rFonts w:ascii="Times New Roman" w:eastAsia="Times New Roman" w:hAnsi="Times New Roman" w:cs="Times New Roman" w:hint="default"/>
        <w:b w:val="0"/>
        <w:bCs w:val="0"/>
        <w:i w:val="0"/>
        <w:iCs w:val="0"/>
        <w:w w:val="100"/>
        <w:sz w:val="24"/>
        <w:szCs w:val="24"/>
      </w:rPr>
    </w:lvl>
    <w:lvl w:ilvl="2">
      <w:start w:val="1"/>
      <w:numFmt w:val="decimal"/>
      <w:lvlText w:val="(%3)"/>
      <w:lvlJc w:val="left"/>
      <w:pPr>
        <w:ind w:left="1651" w:hanging="353"/>
        <w:jc w:val="right"/>
      </w:pPr>
      <w:rPr>
        <w:rFonts w:ascii="Times New Roman" w:eastAsia="Times New Roman" w:hAnsi="Times New Roman" w:cs="Times New Roman" w:hint="default"/>
        <w:b w:val="0"/>
        <w:bCs w:val="0"/>
        <w:i w:val="0"/>
        <w:iCs w:val="0"/>
        <w:spacing w:val="-1"/>
        <w:w w:val="99"/>
        <w:sz w:val="24"/>
        <w:szCs w:val="24"/>
      </w:rPr>
    </w:lvl>
    <w:lvl w:ilvl="3">
      <w:start w:val="1"/>
      <w:numFmt w:val="lowerLetter"/>
      <w:lvlText w:val="(%4)"/>
      <w:lvlJc w:val="left"/>
      <w:pPr>
        <w:ind w:left="1651" w:hanging="327"/>
      </w:pPr>
      <w:rPr>
        <w:rFonts w:ascii="Times New Roman" w:eastAsia="Times New Roman" w:hAnsi="Times New Roman" w:cs="Times New Roman" w:hint="default"/>
        <w:b w:val="0"/>
        <w:bCs w:val="0"/>
        <w:i w:val="0"/>
        <w:iCs w:val="0"/>
        <w:spacing w:val="-1"/>
        <w:w w:val="99"/>
        <w:sz w:val="24"/>
        <w:szCs w:val="24"/>
      </w:rPr>
    </w:lvl>
    <w:lvl w:ilvl="4">
      <w:numFmt w:val="bullet"/>
      <w:lvlText w:val="•"/>
      <w:lvlJc w:val="left"/>
      <w:pPr>
        <w:ind w:left="4313" w:hanging="327"/>
      </w:pPr>
      <w:rPr>
        <w:rFonts w:hint="default"/>
      </w:rPr>
    </w:lvl>
    <w:lvl w:ilvl="5">
      <w:numFmt w:val="bullet"/>
      <w:lvlText w:val="•"/>
      <w:lvlJc w:val="left"/>
      <w:pPr>
        <w:ind w:left="5197" w:hanging="327"/>
      </w:pPr>
      <w:rPr>
        <w:rFonts w:hint="default"/>
      </w:rPr>
    </w:lvl>
    <w:lvl w:ilvl="6">
      <w:numFmt w:val="bullet"/>
      <w:lvlText w:val="•"/>
      <w:lvlJc w:val="left"/>
      <w:pPr>
        <w:ind w:left="6082" w:hanging="327"/>
      </w:pPr>
      <w:rPr>
        <w:rFonts w:hint="default"/>
      </w:rPr>
    </w:lvl>
    <w:lvl w:ilvl="7">
      <w:numFmt w:val="bullet"/>
      <w:lvlText w:val="•"/>
      <w:lvlJc w:val="left"/>
      <w:pPr>
        <w:ind w:left="6966" w:hanging="327"/>
      </w:pPr>
      <w:rPr>
        <w:rFonts w:hint="default"/>
      </w:rPr>
    </w:lvl>
    <w:lvl w:ilvl="8">
      <w:numFmt w:val="bullet"/>
      <w:lvlText w:val="•"/>
      <w:lvlJc w:val="left"/>
      <w:pPr>
        <w:ind w:left="7851" w:hanging="327"/>
      </w:pPr>
      <w:rPr>
        <w:rFonts w:hint="default"/>
      </w:rPr>
    </w:lvl>
  </w:abstractNum>
  <w:abstractNum w:abstractNumId="1" w15:restartNumberingAfterBreak="0">
    <w:nsid w:val="016A5F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2" w15:restartNumberingAfterBreak="0">
    <w:nsid w:val="07EC0E25"/>
    <w:multiLevelType w:val="multilevel"/>
    <w:tmpl w:val="8D569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FC595D"/>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4" w15:restartNumberingAfterBreak="0">
    <w:nsid w:val="10901CE1"/>
    <w:multiLevelType w:val="multilevel"/>
    <w:tmpl w:val="906055FA"/>
    <w:styleLink w:val="HeadingsURRC"/>
    <w:lvl w:ilvl="0">
      <w:start w:val="1"/>
      <w:numFmt w:val="decimal"/>
      <w:pStyle w:val="Heading1URRC"/>
      <w:lvlText w:val="%1.0"/>
      <w:lvlJc w:val="left"/>
      <w:pPr>
        <w:ind w:left="864" w:hanging="864"/>
      </w:pPr>
      <w:rPr>
        <w:rFonts w:ascii="Times New Roman Bold" w:hAnsi="Times New Roman Bold" w:hint="default"/>
        <w:b/>
        <w:i w:val="0"/>
        <w:caps/>
        <w:sz w:val="24"/>
      </w:rPr>
    </w:lvl>
    <w:lvl w:ilvl="1">
      <w:start w:val="1"/>
      <w:numFmt w:val="decimal"/>
      <w:pStyle w:val="Heading2URRC"/>
      <w:lvlText w:val="%1.%2"/>
      <w:lvlJc w:val="left"/>
      <w:pPr>
        <w:ind w:left="864" w:hanging="864"/>
      </w:pPr>
      <w:rPr>
        <w:rFonts w:ascii="Times New Roman Bold" w:hAnsi="Times New Roman Bold" w:hint="default"/>
        <w:b/>
        <w:i w:val="0"/>
        <w:caps/>
        <w:sz w:val="24"/>
      </w:rPr>
    </w:lvl>
    <w:lvl w:ilvl="2">
      <w:start w:val="1"/>
      <w:numFmt w:val="decimal"/>
      <w:pStyle w:val="Heading3URRC"/>
      <w:lvlText w:val="%1.%2.%3"/>
      <w:lvlJc w:val="left"/>
      <w:pPr>
        <w:ind w:left="864" w:hanging="864"/>
      </w:pPr>
      <w:rPr>
        <w:rFonts w:ascii="Times New Roman Bold" w:hAnsi="Times New Roman Bold" w:hint="default"/>
        <w:b/>
        <w:i w:val="0"/>
        <w:caps/>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A8A1E1F"/>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6" w15:restartNumberingAfterBreak="0">
    <w:nsid w:val="2C0C1478"/>
    <w:multiLevelType w:val="hybridMultilevel"/>
    <w:tmpl w:val="CA12BD56"/>
    <w:lvl w:ilvl="0" w:tplc="85208FDC">
      <w:start w:val="1"/>
      <w:numFmt w:val="decimal"/>
      <w:lvlText w:val="%1."/>
      <w:lvlJc w:val="left"/>
      <w:pPr>
        <w:ind w:left="1070" w:hanging="360"/>
      </w:pPr>
      <w:rPr>
        <w:rFonts w:hint="default"/>
      </w:rPr>
    </w:lvl>
    <w:lvl w:ilvl="1" w:tplc="4F9EB548">
      <w:start w:val="1"/>
      <w:numFmt w:val="lowerLetter"/>
      <w:lvlText w:val="%2."/>
      <w:lvlJc w:val="left"/>
      <w:pPr>
        <w:ind w:left="1800" w:hanging="360"/>
      </w:pPr>
    </w:lvl>
    <w:lvl w:ilvl="2" w:tplc="313427FA">
      <w:start w:val="1"/>
      <w:numFmt w:val="lowerLetter"/>
      <w:lvlText w:val="%3."/>
      <w:lvlJc w:val="left"/>
      <w:pPr>
        <w:ind w:left="2520" w:hanging="180"/>
      </w:pPr>
    </w:lvl>
    <w:lvl w:ilvl="3" w:tplc="1F0425B2" w:tentative="1">
      <w:start w:val="1"/>
      <w:numFmt w:val="decimal"/>
      <w:lvlText w:val="%4."/>
      <w:lvlJc w:val="left"/>
      <w:pPr>
        <w:ind w:left="3240" w:hanging="360"/>
      </w:pPr>
    </w:lvl>
    <w:lvl w:ilvl="4" w:tplc="7A1C0BBA" w:tentative="1">
      <w:start w:val="1"/>
      <w:numFmt w:val="lowerLetter"/>
      <w:lvlText w:val="%5."/>
      <w:lvlJc w:val="left"/>
      <w:pPr>
        <w:ind w:left="3960" w:hanging="360"/>
      </w:pPr>
    </w:lvl>
    <w:lvl w:ilvl="5" w:tplc="25965B86" w:tentative="1">
      <w:start w:val="1"/>
      <w:numFmt w:val="lowerRoman"/>
      <w:lvlText w:val="%6."/>
      <w:lvlJc w:val="right"/>
      <w:pPr>
        <w:ind w:left="4680" w:hanging="180"/>
      </w:pPr>
    </w:lvl>
    <w:lvl w:ilvl="6" w:tplc="9F308DFA" w:tentative="1">
      <w:start w:val="1"/>
      <w:numFmt w:val="decimal"/>
      <w:lvlText w:val="%7."/>
      <w:lvlJc w:val="left"/>
      <w:pPr>
        <w:ind w:left="5400" w:hanging="360"/>
      </w:pPr>
    </w:lvl>
    <w:lvl w:ilvl="7" w:tplc="201C5B8C" w:tentative="1">
      <w:start w:val="1"/>
      <w:numFmt w:val="lowerLetter"/>
      <w:lvlText w:val="%8."/>
      <w:lvlJc w:val="left"/>
      <w:pPr>
        <w:ind w:left="6120" w:hanging="360"/>
      </w:pPr>
    </w:lvl>
    <w:lvl w:ilvl="8" w:tplc="5EC297B0" w:tentative="1">
      <w:start w:val="1"/>
      <w:numFmt w:val="lowerRoman"/>
      <w:lvlText w:val="%9."/>
      <w:lvlJc w:val="right"/>
      <w:pPr>
        <w:ind w:left="6840" w:hanging="180"/>
      </w:pPr>
    </w:lvl>
  </w:abstractNum>
  <w:abstractNum w:abstractNumId="7" w15:restartNumberingAfterBreak="0">
    <w:nsid w:val="2DA13BDC"/>
    <w:multiLevelType w:val="multilevel"/>
    <w:tmpl w:val="C7B02D12"/>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8" w15:restartNumberingAfterBreak="0">
    <w:nsid w:val="3EDA78D0"/>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9" w15:restartNumberingAfterBreak="0">
    <w:nsid w:val="43CE0533"/>
    <w:multiLevelType w:val="hybridMultilevel"/>
    <w:tmpl w:val="ED94C52A"/>
    <w:lvl w:ilvl="0" w:tplc="CA1882AC">
      <w:start w:val="1"/>
      <w:numFmt w:val="decimal"/>
      <w:pStyle w:val="BodyText"/>
      <w:lvlText w:val="%1."/>
      <w:lvlJc w:val="left"/>
      <w:pPr>
        <w:ind w:left="1070" w:hanging="360"/>
      </w:pPr>
      <w:rPr>
        <w:rFonts w:hint="default"/>
      </w:rPr>
    </w:lvl>
    <w:lvl w:ilvl="1" w:tplc="A08CAF08">
      <w:start w:val="1"/>
      <w:numFmt w:val="lowerLetter"/>
      <w:lvlText w:val="%2."/>
      <w:lvlJc w:val="left"/>
      <w:pPr>
        <w:ind w:left="1800" w:hanging="360"/>
      </w:pPr>
    </w:lvl>
    <w:lvl w:ilvl="2" w:tplc="317E1A94">
      <w:start w:val="1"/>
      <w:numFmt w:val="lowerRoman"/>
      <w:lvlText w:val="%3."/>
      <w:lvlJc w:val="right"/>
      <w:pPr>
        <w:ind w:left="2520" w:hanging="180"/>
      </w:pPr>
      <w:rPr>
        <w:rFonts w:ascii="Times New Roman" w:eastAsia="Times New Roman" w:hAnsi="Times New Roman" w:cs="Times New Roman"/>
      </w:rPr>
    </w:lvl>
    <w:lvl w:ilvl="3" w:tplc="184A21E4" w:tentative="1">
      <w:start w:val="1"/>
      <w:numFmt w:val="decimal"/>
      <w:lvlText w:val="%4."/>
      <w:lvlJc w:val="left"/>
      <w:pPr>
        <w:ind w:left="3240" w:hanging="360"/>
      </w:pPr>
    </w:lvl>
    <w:lvl w:ilvl="4" w:tplc="A4EA4164" w:tentative="1">
      <w:start w:val="1"/>
      <w:numFmt w:val="lowerLetter"/>
      <w:lvlText w:val="%5."/>
      <w:lvlJc w:val="left"/>
      <w:pPr>
        <w:ind w:left="3960" w:hanging="360"/>
      </w:pPr>
    </w:lvl>
    <w:lvl w:ilvl="5" w:tplc="1F7C2790" w:tentative="1">
      <w:start w:val="1"/>
      <w:numFmt w:val="lowerRoman"/>
      <w:lvlText w:val="%6."/>
      <w:lvlJc w:val="right"/>
      <w:pPr>
        <w:ind w:left="4680" w:hanging="180"/>
      </w:pPr>
    </w:lvl>
    <w:lvl w:ilvl="6" w:tplc="26AC0B2E" w:tentative="1">
      <w:start w:val="1"/>
      <w:numFmt w:val="decimal"/>
      <w:lvlText w:val="%7."/>
      <w:lvlJc w:val="left"/>
      <w:pPr>
        <w:ind w:left="5400" w:hanging="360"/>
      </w:pPr>
    </w:lvl>
    <w:lvl w:ilvl="7" w:tplc="374AA1C6" w:tentative="1">
      <w:start w:val="1"/>
      <w:numFmt w:val="lowerLetter"/>
      <w:lvlText w:val="%8."/>
      <w:lvlJc w:val="left"/>
      <w:pPr>
        <w:ind w:left="6120" w:hanging="360"/>
      </w:pPr>
    </w:lvl>
    <w:lvl w:ilvl="8" w:tplc="9B742B7A" w:tentative="1">
      <w:start w:val="1"/>
      <w:numFmt w:val="lowerRoman"/>
      <w:lvlText w:val="%9."/>
      <w:lvlJc w:val="right"/>
      <w:pPr>
        <w:ind w:left="6840" w:hanging="180"/>
      </w:pPr>
    </w:lvl>
  </w:abstractNum>
  <w:abstractNum w:abstractNumId="10" w15:restartNumberingAfterBreak="0">
    <w:nsid w:val="6B184CDA"/>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1" w15:restartNumberingAfterBreak="0">
    <w:nsid w:val="6D7A22DB"/>
    <w:multiLevelType w:val="hybridMultilevel"/>
    <w:tmpl w:val="D0E0A11E"/>
    <w:lvl w:ilvl="0" w:tplc="C088B6F2">
      <w:start w:val="37"/>
      <w:numFmt w:val="decimal"/>
      <w:lvlText w:val="%1."/>
      <w:lvlJc w:val="left"/>
      <w:pPr>
        <w:ind w:left="993" w:hanging="360"/>
      </w:pPr>
      <w:rPr>
        <w:rFonts w:ascii="Times New Roman" w:eastAsia="Times New Roman" w:hAnsi="Times New Roman" w:cs="Times New Roman" w:hint="default"/>
        <w:b w:val="0"/>
        <w:bCs w:val="0"/>
        <w:i w:val="0"/>
        <w:iCs w:val="0"/>
        <w:w w:val="100"/>
        <w:sz w:val="24"/>
        <w:szCs w:val="24"/>
      </w:rPr>
    </w:lvl>
    <w:lvl w:ilvl="1" w:tplc="D4C04BA0">
      <w:numFmt w:val="bullet"/>
      <w:lvlText w:val="●"/>
      <w:lvlJc w:val="left"/>
      <w:pPr>
        <w:ind w:left="1291" w:hanging="360"/>
      </w:pPr>
      <w:rPr>
        <w:rFonts w:ascii="Times New Roman" w:eastAsia="Times New Roman" w:hAnsi="Times New Roman" w:cs="Times New Roman" w:hint="default"/>
        <w:b w:val="0"/>
        <w:bCs w:val="0"/>
        <w:i w:val="0"/>
        <w:iCs w:val="0"/>
        <w:w w:val="100"/>
        <w:sz w:val="24"/>
        <w:szCs w:val="24"/>
      </w:rPr>
    </w:lvl>
    <w:lvl w:ilvl="2" w:tplc="C71C2312">
      <w:numFmt w:val="bullet"/>
      <w:lvlText w:val="•"/>
      <w:lvlJc w:val="left"/>
      <w:pPr>
        <w:ind w:left="1660" w:hanging="360"/>
      </w:pPr>
      <w:rPr>
        <w:rFonts w:hint="default"/>
      </w:rPr>
    </w:lvl>
    <w:lvl w:ilvl="3" w:tplc="B2F03240">
      <w:numFmt w:val="bullet"/>
      <w:lvlText w:val="•"/>
      <w:lvlJc w:val="left"/>
      <w:pPr>
        <w:ind w:left="2655" w:hanging="360"/>
      </w:pPr>
      <w:rPr>
        <w:rFonts w:hint="default"/>
      </w:rPr>
    </w:lvl>
    <w:lvl w:ilvl="4" w:tplc="42C62148">
      <w:numFmt w:val="bullet"/>
      <w:lvlText w:val="•"/>
      <w:lvlJc w:val="left"/>
      <w:pPr>
        <w:ind w:left="3650" w:hanging="360"/>
      </w:pPr>
      <w:rPr>
        <w:rFonts w:hint="default"/>
      </w:rPr>
    </w:lvl>
    <w:lvl w:ilvl="5" w:tplc="30C0A400">
      <w:numFmt w:val="bullet"/>
      <w:lvlText w:val="•"/>
      <w:lvlJc w:val="left"/>
      <w:pPr>
        <w:ind w:left="4645" w:hanging="360"/>
      </w:pPr>
      <w:rPr>
        <w:rFonts w:hint="default"/>
      </w:rPr>
    </w:lvl>
    <w:lvl w:ilvl="6" w:tplc="388A6E1C">
      <w:numFmt w:val="bullet"/>
      <w:lvlText w:val="•"/>
      <w:lvlJc w:val="left"/>
      <w:pPr>
        <w:ind w:left="5640" w:hanging="360"/>
      </w:pPr>
      <w:rPr>
        <w:rFonts w:hint="default"/>
      </w:rPr>
    </w:lvl>
    <w:lvl w:ilvl="7" w:tplc="93AC9606">
      <w:numFmt w:val="bullet"/>
      <w:lvlText w:val="•"/>
      <w:lvlJc w:val="left"/>
      <w:pPr>
        <w:ind w:left="6635" w:hanging="360"/>
      </w:pPr>
      <w:rPr>
        <w:rFonts w:hint="default"/>
      </w:rPr>
    </w:lvl>
    <w:lvl w:ilvl="8" w:tplc="E1400FE0">
      <w:numFmt w:val="bullet"/>
      <w:lvlText w:val="•"/>
      <w:lvlJc w:val="left"/>
      <w:pPr>
        <w:ind w:left="7630" w:hanging="360"/>
      </w:pPr>
      <w:rPr>
        <w:rFonts w:hint="default"/>
      </w:rPr>
    </w:lvl>
  </w:abstractNum>
  <w:abstractNum w:abstractNumId="12" w15:restartNumberingAfterBreak="0">
    <w:nsid w:val="7B0955FC"/>
    <w:multiLevelType w:val="hybridMultilevel"/>
    <w:tmpl w:val="CC4E7326"/>
    <w:lvl w:ilvl="0" w:tplc="B06EED62">
      <w:start w:val="1"/>
      <w:numFmt w:val="decimal"/>
      <w:lvlText w:val="%1."/>
      <w:lvlJc w:val="left"/>
      <w:pPr>
        <w:ind w:left="1070" w:hanging="360"/>
      </w:pPr>
    </w:lvl>
    <w:lvl w:ilvl="1" w:tplc="6B1CA580">
      <w:start w:val="1"/>
      <w:numFmt w:val="bullet"/>
      <w:lvlText w:val=""/>
      <w:lvlJc w:val="left"/>
      <w:pPr>
        <w:ind w:left="1800" w:hanging="360"/>
      </w:pPr>
      <w:rPr>
        <w:rFonts w:ascii="Symbol" w:hAnsi="Symbol" w:hint="default"/>
      </w:rPr>
    </w:lvl>
    <w:lvl w:ilvl="2" w:tplc="A8A2F934">
      <w:start w:val="1"/>
      <w:numFmt w:val="bullet"/>
      <w:lvlText w:val=""/>
      <w:lvlJc w:val="left"/>
      <w:pPr>
        <w:ind w:left="2520" w:hanging="180"/>
      </w:pPr>
      <w:rPr>
        <w:rFonts w:ascii="Symbol" w:hAnsi="Symbol" w:hint="default"/>
      </w:rPr>
    </w:lvl>
    <w:lvl w:ilvl="3" w:tplc="FBD006F8" w:tentative="1">
      <w:start w:val="1"/>
      <w:numFmt w:val="decimal"/>
      <w:lvlText w:val="%4."/>
      <w:lvlJc w:val="left"/>
      <w:pPr>
        <w:ind w:left="3240" w:hanging="360"/>
      </w:pPr>
    </w:lvl>
    <w:lvl w:ilvl="4" w:tplc="C7F0CA26" w:tentative="1">
      <w:start w:val="1"/>
      <w:numFmt w:val="lowerLetter"/>
      <w:lvlText w:val="%5."/>
      <w:lvlJc w:val="left"/>
      <w:pPr>
        <w:ind w:left="3960" w:hanging="360"/>
      </w:pPr>
    </w:lvl>
    <w:lvl w:ilvl="5" w:tplc="92040A68" w:tentative="1">
      <w:start w:val="1"/>
      <w:numFmt w:val="lowerRoman"/>
      <w:lvlText w:val="%6."/>
      <w:lvlJc w:val="right"/>
      <w:pPr>
        <w:ind w:left="4680" w:hanging="180"/>
      </w:pPr>
    </w:lvl>
    <w:lvl w:ilvl="6" w:tplc="86FA9658" w:tentative="1">
      <w:start w:val="1"/>
      <w:numFmt w:val="decimal"/>
      <w:lvlText w:val="%7."/>
      <w:lvlJc w:val="left"/>
      <w:pPr>
        <w:ind w:left="5400" w:hanging="360"/>
      </w:pPr>
    </w:lvl>
    <w:lvl w:ilvl="7" w:tplc="27844016" w:tentative="1">
      <w:start w:val="1"/>
      <w:numFmt w:val="lowerLetter"/>
      <w:lvlText w:val="%8."/>
      <w:lvlJc w:val="left"/>
      <w:pPr>
        <w:ind w:left="6120" w:hanging="360"/>
      </w:pPr>
    </w:lvl>
    <w:lvl w:ilvl="8" w:tplc="018CCD56" w:tentative="1">
      <w:start w:val="1"/>
      <w:numFmt w:val="lowerRoman"/>
      <w:lvlText w:val="%9."/>
      <w:lvlJc w:val="right"/>
      <w:pPr>
        <w:ind w:left="6840" w:hanging="180"/>
      </w:pPr>
    </w:lvl>
  </w:abstractNum>
  <w:abstractNum w:abstractNumId="13" w15:restartNumberingAfterBreak="0">
    <w:nsid w:val="7D1149EE"/>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abstractNum w:abstractNumId="14" w15:restartNumberingAfterBreak="0">
    <w:nsid w:val="7FF40C48"/>
    <w:multiLevelType w:val="multilevel"/>
    <w:tmpl w:val="DB50049A"/>
    <w:lvl w:ilvl="0">
      <w:start w:val="1"/>
      <w:numFmt w:val="decimal"/>
      <w:lvlText w:val="%1"/>
      <w:lvlJc w:val="left"/>
      <w:pPr>
        <w:ind w:left="1046" w:hanging="936"/>
      </w:pPr>
      <w:rPr>
        <w:rFonts w:hint="default"/>
      </w:rPr>
    </w:lvl>
    <w:lvl w:ilvl="1">
      <w:numFmt w:val="decimal"/>
      <w:lvlText w:val="%1.%2"/>
      <w:lvlJc w:val="left"/>
      <w:pPr>
        <w:ind w:left="1046" w:hanging="936"/>
      </w:pPr>
      <w:rPr>
        <w:rFonts w:ascii="Times New Roman" w:eastAsia="Times New Roman" w:hAnsi="Times New Roman" w:cs="Times New Roman" w:hint="default"/>
        <w:b/>
        <w:bCs/>
        <w:i w:val="0"/>
        <w:iCs w:val="0"/>
        <w:w w:val="100"/>
        <w:sz w:val="24"/>
        <w:szCs w:val="24"/>
      </w:rPr>
    </w:lvl>
    <w:lvl w:ilvl="2">
      <w:start w:val="1"/>
      <w:numFmt w:val="decimal"/>
      <w:lvlText w:val="%3."/>
      <w:lvlJc w:val="left"/>
      <w:pPr>
        <w:ind w:left="993" w:hanging="360"/>
      </w:pPr>
      <w:rPr>
        <w:rFonts w:ascii="Times New Roman" w:eastAsia="Times New Roman" w:hAnsi="Times New Roman" w:cs="Times New Roman" w:hint="default"/>
        <w:b w:val="0"/>
        <w:bCs w:val="0"/>
        <w:i w:val="0"/>
        <w:iCs w:val="0"/>
        <w:w w:val="100"/>
        <w:sz w:val="24"/>
        <w:szCs w:val="24"/>
      </w:rPr>
    </w:lvl>
    <w:lvl w:ilvl="3">
      <w:start w:val="1"/>
      <w:numFmt w:val="lowerLetter"/>
      <w:lvlText w:val="%4."/>
      <w:lvlJc w:val="left"/>
      <w:pPr>
        <w:ind w:left="1651" w:hanging="276"/>
      </w:pPr>
      <w:rPr>
        <w:rFonts w:ascii="Times New Roman" w:eastAsia="Times New Roman" w:hAnsi="Times New Roman" w:cs="Times New Roman" w:hint="default"/>
        <w:b w:val="0"/>
        <w:bCs w:val="0"/>
        <w:i w:val="0"/>
        <w:iCs w:val="0"/>
        <w:spacing w:val="-1"/>
        <w:w w:val="100"/>
        <w:sz w:val="24"/>
        <w:szCs w:val="24"/>
      </w:rPr>
    </w:lvl>
    <w:lvl w:ilvl="4">
      <w:numFmt w:val="bullet"/>
      <w:lvlText w:val="•"/>
      <w:lvlJc w:val="left"/>
      <w:pPr>
        <w:ind w:left="3650" w:hanging="276"/>
      </w:pPr>
      <w:rPr>
        <w:rFonts w:hint="default"/>
      </w:rPr>
    </w:lvl>
    <w:lvl w:ilvl="5">
      <w:numFmt w:val="bullet"/>
      <w:lvlText w:val="•"/>
      <w:lvlJc w:val="left"/>
      <w:pPr>
        <w:ind w:left="4645" w:hanging="276"/>
      </w:pPr>
      <w:rPr>
        <w:rFonts w:hint="default"/>
      </w:rPr>
    </w:lvl>
    <w:lvl w:ilvl="6">
      <w:numFmt w:val="bullet"/>
      <w:lvlText w:val="•"/>
      <w:lvlJc w:val="left"/>
      <w:pPr>
        <w:ind w:left="5640" w:hanging="276"/>
      </w:pPr>
      <w:rPr>
        <w:rFonts w:hint="default"/>
      </w:rPr>
    </w:lvl>
    <w:lvl w:ilvl="7">
      <w:numFmt w:val="bullet"/>
      <w:lvlText w:val="•"/>
      <w:lvlJc w:val="left"/>
      <w:pPr>
        <w:ind w:left="6635" w:hanging="276"/>
      </w:pPr>
      <w:rPr>
        <w:rFonts w:hint="default"/>
      </w:rPr>
    </w:lvl>
    <w:lvl w:ilvl="8">
      <w:numFmt w:val="bullet"/>
      <w:lvlText w:val="•"/>
      <w:lvlJc w:val="left"/>
      <w:pPr>
        <w:ind w:left="7630" w:hanging="276"/>
      </w:pPr>
      <w:rPr>
        <w:rFonts w:hint="default"/>
      </w:rPr>
    </w:lvl>
  </w:abstractNum>
  <w:num w:numId="1" w16cid:durableId="2024555531">
    <w:abstractNumId w:val="11"/>
  </w:num>
  <w:num w:numId="2" w16cid:durableId="319117042">
    <w:abstractNumId w:val="0"/>
  </w:num>
  <w:num w:numId="3" w16cid:durableId="2034306057">
    <w:abstractNumId w:val="14"/>
  </w:num>
  <w:num w:numId="4" w16cid:durableId="1722098797">
    <w:abstractNumId w:val="8"/>
  </w:num>
  <w:num w:numId="5" w16cid:durableId="504587045">
    <w:abstractNumId w:val="5"/>
  </w:num>
  <w:num w:numId="6" w16cid:durableId="1812864089">
    <w:abstractNumId w:val="4"/>
  </w:num>
  <w:num w:numId="7" w16cid:durableId="698243050">
    <w:abstractNumId w:val="9"/>
  </w:num>
  <w:num w:numId="8" w16cid:durableId="778838857">
    <w:abstractNumId w:val="13"/>
  </w:num>
  <w:num w:numId="9" w16cid:durableId="617302288">
    <w:abstractNumId w:val="3"/>
  </w:num>
  <w:num w:numId="10" w16cid:durableId="1727335225">
    <w:abstractNumId w:val="1"/>
  </w:num>
  <w:num w:numId="11" w16cid:durableId="70391832">
    <w:abstractNumId w:val="12"/>
  </w:num>
  <w:num w:numId="12" w16cid:durableId="1003053102">
    <w:abstractNumId w:val="7"/>
  </w:num>
  <w:num w:numId="13" w16cid:durableId="771779052">
    <w:abstractNumId w:val="10"/>
  </w:num>
  <w:num w:numId="14" w16cid:durableId="1982346851">
    <w:abstractNumId w:val="9"/>
    <w:lvlOverride w:ilvl="0">
      <w:startOverride w:val="1"/>
    </w:lvlOverride>
  </w:num>
  <w:num w:numId="15" w16cid:durableId="816340073">
    <w:abstractNumId w:val="9"/>
    <w:lvlOverride w:ilvl="0">
      <w:startOverride w:val="1"/>
    </w:lvlOverride>
  </w:num>
  <w:num w:numId="16" w16cid:durableId="392654660">
    <w:abstractNumId w:val="9"/>
    <w:lvlOverride w:ilvl="0">
      <w:startOverride w:val="1"/>
    </w:lvlOverride>
  </w:num>
  <w:num w:numId="17" w16cid:durableId="231938489">
    <w:abstractNumId w:val="9"/>
    <w:lvlOverride w:ilvl="0">
      <w:startOverride w:val="1"/>
    </w:lvlOverride>
  </w:num>
  <w:num w:numId="18" w16cid:durableId="550003442">
    <w:abstractNumId w:val="9"/>
  </w:num>
  <w:num w:numId="19" w16cid:durableId="851378223">
    <w:abstractNumId w:val="9"/>
    <w:lvlOverride w:ilvl="0">
      <w:startOverride w:val="1"/>
    </w:lvlOverride>
  </w:num>
  <w:num w:numId="20" w16cid:durableId="261912800">
    <w:abstractNumId w:val="9"/>
    <w:lvlOverride w:ilvl="0">
      <w:startOverride w:val="1"/>
    </w:lvlOverride>
  </w:num>
  <w:num w:numId="21" w16cid:durableId="836530720">
    <w:abstractNumId w:val="9"/>
    <w:lvlOverride w:ilvl="0">
      <w:startOverride w:val="1"/>
    </w:lvlOverride>
  </w:num>
  <w:num w:numId="22" w16cid:durableId="637495462">
    <w:abstractNumId w:val="9"/>
    <w:lvlOverride w:ilvl="0">
      <w:startOverride w:val="1"/>
    </w:lvlOverride>
  </w:num>
  <w:num w:numId="23" w16cid:durableId="371880193">
    <w:abstractNumId w:val="9"/>
    <w:lvlOverride w:ilvl="0">
      <w:startOverride w:val="1"/>
    </w:lvlOverride>
  </w:num>
  <w:num w:numId="24" w16cid:durableId="348919076">
    <w:abstractNumId w:val="9"/>
    <w:lvlOverride w:ilvl="0">
      <w:startOverride w:val="1"/>
    </w:lvlOverride>
  </w:num>
  <w:num w:numId="25" w16cid:durableId="804858528">
    <w:abstractNumId w:val="9"/>
    <w:lvlOverride w:ilvl="0">
      <w:startOverride w:val="1"/>
    </w:lvlOverride>
  </w:num>
  <w:num w:numId="26" w16cid:durableId="1860700525">
    <w:abstractNumId w:val="9"/>
    <w:lvlOverride w:ilvl="0">
      <w:startOverride w:val="1"/>
    </w:lvlOverride>
  </w:num>
  <w:num w:numId="27" w16cid:durableId="1681393566">
    <w:abstractNumId w:val="9"/>
    <w:lvlOverride w:ilvl="0">
      <w:startOverride w:val="1"/>
    </w:lvlOverride>
  </w:num>
  <w:num w:numId="28" w16cid:durableId="1699698322">
    <w:abstractNumId w:val="9"/>
  </w:num>
  <w:num w:numId="29" w16cid:durableId="894580608">
    <w:abstractNumId w:val="9"/>
    <w:lvlOverride w:ilvl="0">
      <w:startOverride w:val="1"/>
    </w:lvlOverride>
  </w:num>
  <w:num w:numId="30" w16cid:durableId="1469467523">
    <w:abstractNumId w:val="2"/>
  </w:num>
  <w:num w:numId="31" w16cid:durableId="449203386">
    <w:abstractNumId w:val="9"/>
  </w:num>
  <w:num w:numId="32" w16cid:durableId="156652981">
    <w:abstractNumId w:val="9"/>
  </w:num>
  <w:num w:numId="33" w16cid:durableId="250353113">
    <w:abstractNumId w:val="9"/>
  </w:num>
  <w:num w:numId="34" w16cid:durableId="993683642">
    <w:abstractNumId w:val="9"/>
  </w:num>
  <w:num w:numId="35" w16cid:durableId="72316662">
    <w:abstractNumId w:val="6"/>
  </w:num>
  <w:num w:numId="36" w16cid:durableId="1796022850">
    <w:abstractNumId w:val="9"/>
  </w:num>
  <w:num w:numId="37" w16cid:durableId="56435676">
    <w:abstractNumId w:val="9"/>
  </w:num>
  <w:num w:numId="38" w16cid:durableId="1749617653">
    <w:abstractNumId w:val="9"/>
  </w:num>
  <w:num w:numId="39" w16cid:durableId="1940286884">
    <w:abstractNumId w:val="9"/>
  </w:num>
  <w:num w:numId="40" w16cid:durableId="168450649">
    <w:abstractNumId w:val="9"/>
  </w:num>
  <w:num w:numId="41" w16cid:durableId="1288319029">
    <w:abstractNumId w:val="9"/>
  </w:num>
  <w:num w:numId="42" w16cid:durableId="898171311">
    <w:abstractNumId w:val="9"/>
  </w:num>
  <w:num w:numId="43" w16cid:durableId="903177070">
    <w:abstractNumId w:val="9"/>
  </w:num>
  <w:num w:numId="44" w16cid:durableId="939334074">
    <w:abstractNumId w:val="9"/>
  </w:num>
  <w:num w:numId="45" w16cid:durableId="1191645646">
    <w:abstractNumId w:val="9"/>
  </w:num>
  <w:num w:numId="46" w16cid:durableId="38868912">
    <w:abstractNumId w:val="9"/>
  </w:num>
  <w:num w:numId="47" w16cid:durableId="1774591300">
    <w:abstractNumId w:val="9"/>
  </w:num>
  <w:num w:numId="48" w16cid:durableId="1920557790">
    <w:abstractNumId w:val="9"/>
  </w:num>
  <w:num w:numId="49" w16cid:durableId="1281037183">
    <w:abstractNumId w:val="9"/>
  </w:num>
  <w:num w:numId="50" w16cid:durableId="1056901110">
    <w:abstractNumId w:val="9"/>
  </w:num>
  <w:num w:numId="51" w16cid:durableId="315690441">
    <w:abstractNumId w:val="9"/>
  </w:num>
  <w:num w:numId="52" w16cid:durableId="12803014">
    <w:abstractNumId w:val="9"/>
  </w:num>
  <w:num w:numId="53" w16cid:durableId="1146822739">
    <w:abstractNumId w:val="9"/>
  </w:num>
  <w:num w:numId="54" w16cid:durableId="2127000404">
    <w:abstractNumId w:val="9"/>
  </w:num>
  <w:num w:numId="55" w16cid:durableId="1623683993">
    <w:abstractNumId w:val="9"/>
  </w:num>
  <w:num w:numId="56" w16cid:durableId="212424429">
    <w:abstractNumId w:val="9"/>
  </w:num>
  <w:num w:numId="57" w16cid:durableId="1398937931">
    <w:abstractNumId w:val="9"/>
  </w:num>
  <w:num w:numId="58" w16cid:durableId="1506018794">
    <w:abstractNumId w:val="9"/>
  </w:num>
  <w:num w:numId="59" w16cid:durableId="1755004542">
    <w:abstractNumId w:val="9"/>
  </w:num>
  <w:num w:numId="60" w16cid:durableId="1074089579">
    <w:abstractNumId w:val="9"/>
  </w:num>
  <w:num w:numId="61" w16cid:durableId="197158961">
    <w:abstractNumId w:val="9"/>
  </w:num>
  <w:num w:numId="62" w16cid:durableId="1735078541">
    <w:abstractNumId w:val="9"/>
  </w:num>
  <w:num w:numId="63" w16cid:durableId="461853130">
    <w:abstractNumId w:val="9"/>
  </w:num>
  <w:num w:numId="64" w16cid:durableId="445738089">
    <w:abstractNumId w:val="9"/>
  </w:num>
  <w:num w:numId="65" w16cid:durableId="324210986">
    <w:abstractNumId w:val="9"/>
  </w:num>
  <w:num w:numId="66" w16cid:durableId="1266815139">
    <w:abstractNumId w:val="9"/>
  </w:num>
  <w:num w:numId="67" w16cid:durableId="1331985608">
    <w:abstractNumId w:val="9"/>
  </w:num>
  <w:num w:numId="68" w16cid:durableId="422915218">
    <w:abstractNumId w:val="9"/>
  </w:num>
  <w:num w:numId="69" w16cid:durableId="1740248531">
    <w:abstractNumId w:val="9"/>
  </w:num>
  <w:num w:numId="70" w16cid:durableId="984627600">
    <w:abstractNumId w:val="9"/>
  </w:num>
  <w:num w:numId="71" w16cid:durableId="1530803196">
    <w:abstractNumId w:val="9"/>
  </w:num>
  <w:num w:numId="72" w16cid:durableId="1390686335">
    <w:abstractNumId w:val="9"/>
  </w:num>
  <w:num w:numId="73" w16cid:durableId="320890243">
    <w:abstractNumId w:val="9"/>
  </w:num>
  <w:num w:numId="74" w16cid:durableId="1907377195">
    <w:abstractNumId w:val="9"/>
  </w:num>
  <w:num w:numId="75" w16cid:durableId="691536813">
    <w:abstractNumId w:val="9"/>
  </w:num>
  <w:num w:numId="76" w16cid:durableId="2120180633">
    <w:abstractNumId w:val="9"/>
  </w:num>
  <w:num w:numId="77" w16cid:durableId="959267797">
    <w:abstractNumId w:val="9"/>
  </w:num>
  <w:num w:numId="78" w16cid:durableId="1381632173">
    <w:abstractNumId w:val="9"/>
  </w:num>
  <w:num w:numId="79" w16cid:durableId="64231565">
    <w:abstractNumId w:val="9"/>
  </w:num>
  <w:num w:numId="80" w16cid:durableId="1778520072">
    <w:abstractNumId w:val="9"/>
  </w:num>
  <w:num w:numId="81" w16cid:durableId="1720859006">
    <w:abstractNumId w:val="9"/>
  </w:num>
  <w:num w:numId="82" w16cid:durableId="461769956">
    <w:abstractNumId w:val="9"/>
  </w:num>
  <w:num w:numId="83" w16cid:durableId="1551574912">
    <w:abstractNumId w:val="9"/>
  </w:num>
  <w:num w:numId="84" w16cid:durableId="450441810">
    <w:abstractNumId w:val="9"/>
  </w:num>
  <w:num w:numId="85" w16cid:durableId="1043670686">
    <w:abstractNumId w:val="9"/>
  </w:num>
  <w:num w:numId="86" w16cid:durableId="247927839">
    <w:abstractNumId w:val="9"/>
  </w:num>
  <w:num w:numId="87" w16cid:durableId="1588424846">
    <w:abstractNumId w:val="9"/>
  </w:num>
  <w:num w:numId="88" w16cid:durableId="1929580811">
    <w:abstractNumId w:val="9"/>
  </w:num>
  <w:num w:numId="89" w16cid:durableId="1329092326">
    <w:abstractNumId w:val="9"/>
  </w:num>
  <w:num w:numId="90" w16cid:durableId="1957369070">
    <w:abstractNumId w:val="9"/>
  </w:num>
  <w:num w:numId="91" w16cid:durableId="1446121664">
    <w:abstractNumId w:val="9"/>
    <w:lvlOverride w:ilvl="0">
      <w:startOverride w:val="1"/>
    </w:lvlOverride>
  </w:num>
  <w:num w:numId="92" w16cid:durableId="618613403">
    <w:abstractNumId w:val="9"/>
    <w:lvlOverride w:ilvl="0">
      <w:startOverride w:val="1"/>
    </w:lvlOverride>
  </w:num>
  <w:num w:numId="93" w16cid:durableId="898781803">
    <w:abstractNumId w:val="9"/>
    <w:lvlOverride w:ilvl="0">
      <w:startOverride w:val="1"/>
    </w:lvlOverride>
  </w:num>
  <w:num w:numId="94" w16cid:durableId="655567564">
    <w:abstractNumId w:val="9"/>
    <w:lvlOverride w:ilvl="0">
      <w:startOverride w:val="1"/>
    </w:lvlOverride>
  </w:num>
  <w:num w:numId="95" w16cid:durableId="1253659106">
    <w:abstractNumId w:val="9"/>
    <w:lvlOverride w:ilvl="0">
      <w:startOverride w:val="1"/>
    </w:lvlOverride>
  </w:num>
  <w:num w:numId="96" w16cid:durableId="845250509">
    <w:abstractNumId w:val="9"/>
    <w:lvlOverride w:ilvl="0">
      <w:startOverride w:val="1"/>
    </w:lvlOverride>
  </w:num>
  <w:num w:numId="97" w16cid:durableId="1270549684">
    <w:abstractNumId w:val="9"/>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4D9"/>
    <w:rsid w:val="00000AF9"/>
    <w:rsid w:val="00000BC8"/>
    <w:rsid w:val="000026B4"/>
    <w:rsid w:val="00002792"/>
    <w:rsid w:val="000027FD"/>
    <w:rsid w:val="00002D98"/>
    <w:rsid w:val="000031A5"/>
    <w:rsid w:val="00003531"/>
    <w:rsid w:val="00003AA1"/>
    <w:rsid w:val="00004E48"/>
    <w:rsid w:val="00004F96"/>
    <w:rsid w:val="00005503"/>
    <w:rsid w:val="00005869"/>
    <w:rsid w:val="0000759B"/>
    <w:rsid w:val="0001047A"/>
    <w:rsid w:val="0001193E"/>
    <w:rsid w:val="0001255F"/>
    <w:rsid w:val="00012680"/>
    <w:rsid w:val="000129D4"/>
    <w:rsid w:val="00012FBF"/>
    <w:rsid w:val="000130B0"/>
    <w:rsid w:val="00013CE1"/>
    <w:rsid w:val="00015E19"/>
    <w:rsid w:val="00016A51"/>
    <w:rsid w:val="00016A90"/>
    <w:rsid w:val="00016F5A"/>
    <w:rsid w:val="000175E1"/>
    <w:rsid w:val="00017D0F"/>
    <w:rsid w:val="0002024E"/>
    <w:rsid w:val="00020D6F"/>
    <w:rsid w:val="00021DB4"/>
    <w:rsid w:val="00022619"/>
    <w:rsid w:val="00022C23"/>
    <w:rsid w:val="0002370B"/>
    <w:rsid w:val="00023752"/>
    <w:rsid w:val="00023CF2"/>
    <w:rsid w:val="00023EC9"/>
    <w:rsid w:val="000253D5"/>
    <w:rsid w:val="000254C7"/>
    <w:rsid w:val="0002561A"/>
    <w:rsid w:val="00027DFB"/>
    <w:rsid w:val="00030902"/>
    <w:rsid w:val="00030A61"/>
    <w:rsid w:val="000312CE"/>
    <w:rsid w:val="00031400"/>
    <w:rsid w:val="00031D91"/>
    <w:rsid w:val="00032CDF"/>
    <w:rsid w:val="000330C4"/>
    <w:rsid w:val="0003326A"/>
    <w:rsid w:val="00034A5C"/>
    <w:rsid w:val="000350CD"/>
    <w:rsid w:val="00035D9C"/>
    <w:rsid w:val="00035F0F"/>
    <w:rsid w:val="0003714F"/>
    <w:rsid w:val="00037620"/>
    <w:rsid w:val="00040137"/>
    <w:rsid w:val="00040F3D"/>
    <w:rsid w:val="0004128F"/>
    <w:rsid w:val="000419A2"/>
    <w:rsid w:val="00041AA1"/>
    <w:rsid w:val="00041BF6"/>
    <w:rsid w:val="00042213"/>
    <w:rsid w:val="00043AE2"/>
    <w:rsid w:val="00043CAF"/>
    <w:rsid w:val="000441E1"/>
    <w:rsid w:val="000446EC"/>
    <w:rsid w:val="00045BD0"/>
    <w:rsid w:val="00045CF5"/>
    <w:rsid w:val="0004746C"/>
    <w:rsid w:val="000477FF"/>
    <w:rsid w:val="00047E4F"/>
    <w:rsid w:val="000500D1"/>
    <w:rsid w:val="000502F6"/>
    <w:rsid w:val="00051A30"/>
    <w:rsid w:val="0005235F"/>
    <w:rsid w:val="00052AC8"/>
    <w:rsid w:val="000536DB"/>
    <w:rsid w:val="00053BCA"/>
    <w:rsid w:val="00053CD4"/>
    <w:rsid w:val="00054216"/>
    <w:rsid w:val="0005513C"/>
    <w:rsid w:val="00055D07"/>
    <w:rsid w:val="00055EC4"/>
    <w:rsid w:val="000569EB"/>
    <w:rsid w:val="00056BCD"/>
    <w:rsid w:val="0005771E"/>
    <w:rsid w:val="00057E00"/>
    <w:rsid w:val="00061579"/>
    <w:rsid w:val="0006234F"/>
    <w:rsid w:val="00062903"/>
    <w:rsid w:val="00064DF5"/>
    <w:rsid w:val="00065067"/>
    <w:rsid w:val="0006515A"/>
    <w:rsid w:val="0006536B"/>
    <w:rsid w:val="00065ECF"/>
    <w:rsid w:val="00066162"/>
    <w:rsid w:val="00066B25"/>
    <w:rsid w:val="00067117"/>
    <w:rsid w:val="000675BC"/>
    <w:rsid w:val="000677D6"/>
    <w:rsid w:val="00070CCE"/>
    <w:rsid w:val="00070E03"/>
    <w:rsid w:val="00071172"/>
    <w:rsid w:val="0007157B"/>
    <w:rsid w:val="00071C1B"/>
    <w:rsid w:val="00071FB1"/>
    <w:rsid w:val="00072035"/>
    <w:rsid w:val="0007225B"/>
    <w:rsid w:val="00072D9A"/>
    <w:rsid w:val="000732F4"/>
    <w:rsid w:val="00074A92"/>
    <w:rsid w:val="00074DEB"/>
    <w:rsid w:val="00075184"/>
    <w:rsid w:val="00075457"/>
    <w:rsid w:val="00075908"/>
    <w:rsid w:val="00076CF5"/>
    <w:rsid w:val="00077545"/>
    <w:rsid w:val="0008089F"/>
    <w:rsid w:val="00080BD6"/>
    <w:rsid w:val="00080D77"/>
    <w:rsid w:val="0008125C"/>
    <w:rsid w:val="00081E8D"/>
    <w:rsid w:val="00082179"/>
    <w:rsid w:val="00082E2E"/>
    <w:rsid w:val="00083188"/>
    <w:rsid w:val="00083576"/>
    <w:rsid w:val="00083E90"/>
    <w:rsid w:val="000852D8"/>
    <w:rsid w:val="000853DF"/>
    <w:rsid w:val="00085DF9"/>
    <w:rsid w:val="00086A2B"/>
    <w:rsid w:val="00087A86"/>
    <w:rsid w:val="0009021D"/>
    <w:rsid w:val="00090AC7"/>
    <w:rsid w:val="00091AA9"/>
    <w:rsid w:val="00091AC0"/>
    <w:rsid w:val="00091BF1"/>
    <w:rsid w:val="000929F3"/>
    <w:rsid w:val="00092FDD"/>
    <w:rsid w:val="00094A50"/>
    <w:rsid w:val="00094D39"/>
    <w:rsid w:val="00095030"/>
    <w:rsid w:val="00096201"/>
    <w:rsid w:val="00096CD8"/>
    <w:rsid w:val="000970A3"/>
    <w:rsid w:val="00097150"/>
    <w:rsid w:val="000972F7"/>
    <w:rsid w:val="000973E4"/>
    <w:rsid w:val="0009744F"/>
    <w:rsid w:val="00097C6B"/>
    <w:rsid w:val="00097FBF"/>
    <w:rsid w:val="000A0A43"/>
    <w:rsid w:val="000A0EE6"/>
    <w:rsid w:val="000A0F6E"/>
    <w:rsid w:val="000A1C53"/>
    <w:rsid w:val="000A1D87"/>
    <w:rsid w:val="000A270A"/>
    <w:rsid w:val="000A35F6"/>
    <w:rsid w:val="000A4A53"/>
    <w:rsid w:val="000A4C12"/>
    <w:rsid w:val="000A5033"/>
    <w:rsid w:val="000A595F"/>
    <w:rsid w:val="000A5991"/>
    <w:rsid w:val="000A64E7"/>
    <w:rsid w:val="000A6C7E"/>
    <w:rsid w:val="000A6D1E"/>
    <w:rsid w:val="000A7432"/>
    <w:rsid w:val="000B1835"/>
    <w:rsid w:val="000B1F10"/>
    <w:rsid w:val="000B1FD7"/>
    <w:rsid w:val="000B2986"/>
    <w:rsid w:val="000B2B64"/>
    <w:rsid w:val="000B341C"/>
    <w:rsid w:val="000B4D04"/>
    <w:rsid w:val="000B54C1"/>
    <w:rsid w:val="000B56E6"/>
    <w:rsid w:val="000B5C53"/>
    <w:rsid w:val="000B6DD5"/>
    <w:rsid w:val="000B7918"/>
    <w:rsid w:val="000B7B4B"/>
    <w:rsid w:val="000B7BC0"/>
    <w:rsid w:val="000B7E56"/>
    <w:rsid w:val="000C0030"/>
    <w:rsid w:val="000C04C0"/>
    <w:rsid w:val="000C1674"/>
    <w:rsid w:val="000C1B0C"/>
    <w:rsid w:val="000C1F3B"/>
    <w:rsid w:val="000C262D"/>
    <w:rsid w:val="000C2CE3"/>
    <w:rsid w:val="000C3EF4"/>
    <w:rsid w:val="000C42CB"/>
    <w:rsid w:val="000C42F3"/>
    <w:rsid w:val="000C5126"/>
    <w:rsid w:val="000C5EB4"/>
    <w:rsid w:val="000C5EC7"/>
    <w:rsid w:val="000C633F"/>
    <w:rsid w:val="000C6552"/>
    <w:rsid w:val="000D1004"/>
    <w:rsid w:val="000D1092"/>
    <w:rsid w:val="000D14AB"/>
    <w:rsid w:val="000D1638"/>
    <w:rsid w:val="000D1943"/>
    <w:rsid w:val="000D1DF7"/>
    <w:rsid w:val="000D4771"/>
    <w:rsid w:val="000D528A"/>
    <w:rsid w:val="000D55CE"/>
    <w:rsid w:val="000D62AC"/>
    <w:rsid w:val="000D640A"/>
    <w:rsid w:val="000D6721"/>
    <w:rsid w:val="000D6FA6"/>
    <w:rsid w:val="000D7A23"/>
    <w:rsid w:val="000D7E6B"/>
    <w:rsid w:val="000E0118"/>
    <w:rsid w:val="000E028A"/>
    <w:rsid w:val="000E03F4"/>
    <w:rsid w:val="000E0C02"/>
    <w:rsid w:val="000E0C2A"/>
    <w:rsid w:val="000E223A"/>
    <w:rsid w:val="000E2370"/>
    <w:rsid w:val="000E2499"/>
    <w:rsid w:val="000E25FD"/>
    <w:rsid w:val="000E3649"/>
    <w:rsid w:val="000E452B"/>
    <w:rsid w:val="000E466A"/>
    <w:rsid w:val="000E4878"/>
    <w:rsid w:val="000E4F13"/>
    <w:rsid w:val="000E5415"/>
    <w:rsid w:val="000E55FA"/>
    <w:rsid w:val="000E5785"/>
    <w:rsid w:val="000E62F7"/>
    <w:rsid w:val="000E7326"/>
    <w:rsid w:val="000E7C2B"/>
    <w:rsid w:val="000F0B72"/>
    <w:rsid w:val="000F11F2"/>
    <w:rsid w:val="000F201C"/>
    <w:rsid w:val="000F31C0"/>
    <w:rsid w:val="000F4D5A"/>
    <w:rsid w:val="000F4FE7"/>
    <w:rsid w:val="000F59FE"/>
    <w:rsid w:val="000F698D"/>
    <w:rsid w:val="000F7999"/>
    <w:rsid w:val="000F7A36"/>
    <w:rsid w:val="00100B15"/>
    <w:rsid w:val="001011A2"/>
    <w:rsid w:val="00103413"/>
    <w:rsid w:val="001039E6"/>
    <w:rsid w:val="00104367"/>
    <w:rsid w:val="00104E9D"/>
    <w:rsid w:val="00105BDA"/>
    <w:rsid w:val="00105CE0"/>
    <w:rsid w:val="00105F30"/>
    <w:rsid w:val="00106926"/>
    <w:rsid w:val="0010736C"/>
    <w:rsid w:val="001111B6"/>
    <w:rsid w:val="00111773"/>
    <w:rsid w:val="00111B0E"/>
    <w:rsid w:val="0011290E"/>
    <w:rsid w:val="00112FCD"/>
    <w:rsid w:val="00113BC0"/>
    <w:rsid w:val="00114C36"/>
    <w:rsid w:val="00114CF4"/>
    <w:rsid w:val="00114DF1"/>
    <w:rsid w:val="0011583D"/>
    <w:rsid w:val="00116179"/>
    <w:rsid w:val="00117C56"/>
    <w:rsid w:val="001211E0"/>
    <w:rsid w:val="0012130B"/>
    <w:rsid w:val="00121BF5"/>
    <w:rsid w:val="0012206A"/>
    <w:rsid w:val="001221D3"/>
    <w:rsid w:val="0012255F"/>
    <w:rsid w:val="00122603"/>
    <w:rsid w:val="00123089"/>
    <w:rsid w:val="00123575"/>
    <w:rsid w:val="00123A93"/>
    <w:rsid w:val="0012417C"/>
    <w:rsid w:val="00125B5A"/>
    <w:rsid w:val="00125C27"/>
    <w:rsid w:val="001261AF"/>
    <w:rsid w:val="0012772F"/>
    <w:rsid w:val="00130707"/>
    <w:rsid w:val="00131D19"/>
    <w:rsid w:val="00131D45"/>
    <w:rsid w:val="001345CC"/>
    <w:rsid w:val="00134D9B"/>
    <w:rsid w:val="00135038"/>
    <w:rsid w:val="001354EF"/>
    <w:rsid w:val="00135658"/>
    <w:rsid w:val="001363C7"/>
    <w:rsid w:val="00136931"/>
    <w:rsid w:val="001370C5"/>
    <w:rsid w:val="00137FCA"/>
    <w:rsid w:val="00140B61"/>
    <w:rsid w:val="001413D2"/>
    <w:rsid w:val="00141583"/>
    <w:rsid w:val="001449AA"/>
    <w:rsid w:val="00144A6D"/>
    <w:rsid w:val="00144AF2"/>
    <w:rsid w:val="00145104"/>
    <w:rsid w:val="00145A50"/>
    <w:rsid w:val="00145F51"/>
    <w:rsid w:val="00146A79"/>
    <w:rsid w:val="00146C6A"/>
    <w:rsid w:val="00147034"/>
    <w:rsid w:val="00150567"/>
    <w:rsid w:val="00150CD7"/>
    <w:rsid w:val="001510E5"/>
    <w:rsid w:val="001518B7"/>
    <w:rsid w:val="00152AC0"/>
    <w:rsid w:val="001542A4"/>
    <w:rsid w:val="001557B7"/>
    <w:rsid w:val="00155D3A"/>
    <w:rsid w:val="001563D2"/>
    <w:rsid w:val="00156EBD"/>
    <w:rsid w:val="001573D3"/>
    <w:rsid w:val="001610D2"/>
    <w:rsid w:val="0016186E"/>
    <w:rsid w:val="001623AB"/>
    <w:rsid w:val="001627DC"/>
    <w:rsid w:val="001628B2"/>
    <w:rsid w:val="00164590"/>
    <w:rsid w:val="00164750"/>
    <w:rsid w:val="00164A8C"/>
    <w:rsid w:val="00165434"/>
    <w:rsid w:val="00165DBF"/>
    <w:rsid w:val="00165F8F"/>
    <w:rsid w:val="00166213"/>
    <w:rsid w:val="001671B2"/>
    <w:rsid w:val="001672B5"/>
    <w:rsid w:val="00167364"/>
    <w:rsid w:val="00170033"/>
    <w:rsid w:val="001704FB"/>
    <w:rsid w:val="00171A5B"/>
    <w:rsid w:val="00171AF7"/>
    <w:rsid w:val="00171E17"/>
    <w:rsid w:val="00172891"/>
    <w:rsid w:val="001737C1"/>
    <w:rsid w:val="00173941"/>
    <w:rsid w:val="001747FF"/>
    <w:rsid w:val="0017497D"/>
    <w:rsid w:val="00174C44"/>
    <w:rsid w:val="00176B28"/>
    <w:rsid w:val="00176CE0"/>
    <w:rsid w:val="00177A9C"/>
    <w:rsid w:val="00177DA0"/>
    <w:rsid w:val="0018073E"/>
    <w:rsid w:val="001808A1"/>
    <w:rsid w:val="00180A7A"/>
    <w:rsid w:val="00181851"/>
    <w:rsid w:val="00182593"/>
    <w:rsid w:val="0018286E"/>
    <w:rsid w:val="001833E8"/>
    <w:rsid w:val="00183981"/>
    <w:rsid w:val="00183C95"/>
    <w:rsid w:val="00183CD1"/>
    <w:rsid w:val="001849AC"/>
    <w:rsid w:val="00184FE2"/>
    <w:rsid w:val="00185E7E"/>
    <w:rsid w:val="00186C6E"/>
    <w:rsid w:val="00187565"/>
    <w:rsid w:val="00187F89"/>
    <w:rsid w:val="00191237"/>
    <w:rsid w:val="0019192A"/>
    <w:rsid w:val="00192991"/>
    <w:rsid w:val="00193117"/>
    <w:rsid w:val="00193684"/>
    <w:rsid w:val="00193AC3"/>
    <w:rsid w:val="00193B20"/>
    <w:rsid w:val="0019486C"/>
    <w:rsid w:val="0019501E"/>
    <w:rsid w:val="00195090"/>
    <w:rsid w:val="00195696"/>
    <w:rsid w:val="00197B6C"/>
    <w:rsid w:val="001A0324"/>
    <w:rsid w:val="001A0390"/>
    <w:rsid w:val="001A0A8C"/>
    <w:rsid w:val="001A11C2"/>
    <w:rsid w:val="001A13BF"/>
    <w:rsid w:val="001A1B6E"/>
    <w:rsid w:val="001A1C0C"/>
    <w:rsid w:val="001A1E80"/>
    <w:rsid w:val="001A1EBF"/>
    <w:rsid w:val="001A2357"/>
    <w:rsid w:val="001A259F"/>
    <w:rsid w:val="001A3979"/>
    <w:rsid w:val="001A41A6"/>
    <w:rsid w:val="001A42CC"/>
    <w:rsid w:val="001A434E"/>
    <w:rsid w:val="001A4490"/>
    <w:rsid w:val="001A46DB"/>
    <w:rsid w:val="001A4D38"/>
    <w:rsid w:val="001A4F3B"/>
    <w:rsid w:val="001A56C8"/>
    <w:rsid w:val="001A5D5A"/>
    <w:rsid w:val="001A643D"/>
    <w:rsid w:val="001A69B6"/>
    <w:rsid w:val="001A6CF0"/>
    <w:rsid w:val="001A6D71"/>
    <w:rsid w:val="001B055E"/>
    <w:rsid w:val="001B1272"/>
    <w:rsid w:val="001B1C93"/>
    <w:rsid w:val="001B1F50"/>
    <w:rsid w:val="001B1FCF"/>
    <w:rsid w:val="001B262B"/>
    <w:rsid w:val="001B2CCA"/>
    <w:rsid w:val="001B3472"/>
    <w:rsid w:val="001B49BD"/>
    <w:rsid w:val="001B4F88"/>
    <w:rsid w:val="001B5D26"/>
    <w:rsid w:val="001B6A0B"/>
    <w:rsid w:val="001B6A54"/>
    <w:rsid w:val="001B6F74"/>
    <w:rsid w:val="001B79EC"/>
    <w:rsid w:val="001C01B9"/>
    <w:rsid w:val="001C0240"/>
    <w:rsid w:val="001C035F"/>
    <w:rsid w:val="001C07FF"/>
    <w:rsid w:val="001C0814"/>
    <w:rsid w:val="001C0A77"/>
    <w:rsid w:val="001C1773"/>
    <w:rsid w:val="001C1C62"/>
    <w:rsid w:val="001C2068"/>
    <w:rsid w:val="001C2607"/>
    <w:rsid w:val="001C290D"/>
    <w:rsid w:val="001C30D2"/>
    <w:rsid w:val="001C34BE"/>
    <w:rsid w:val="001C3AAD"/>
    <w:rsid w:val="001C4124"/>
    <w:rsid w:val="001C41BF"/>
    <w:rsid w:val="001C42DD"/>
    <w:rsid w:val="001C471E"/>
    <w:rsid w:val="001C4BAB"/>
    <w:rsid w:val="001C4C16"/>
    <w:rsid w:val="001C58E9"/>
    <w:rsid w:val="001C5999"/>
    <w:rsid w:val="001C5D34"/>
    <w:rsid w:val="001C64DC"/>
    <w:rsid w:val="001C74C9"/>
    <w:rsid w:val="001D0AEA"/>
    <w:rsid w:val="001D10C7"/>
    <w:rsid w:val="001D2048"/>
    <w:rsid w:val="001D386B"/>
    <w:rsid w:val="001D3F0B"/>
    <w:rsid w:val="001D4068"/>
    <w:rsid w:val="001D4200"/>
    <w:rsid w:val="001D4B9B"/>
    <w:rsid w:val="001D5539"/>
    <w:rsid w:val="001D5579"/>
    <w:rsid w:val="001D58D5"/>
    <w:rsid w:val="001D5BEF"/>
    <w:rsid w:val="001D5F2A"/>
    <w:rsid w:val="001D690A"/>
    <w:rsid w:val="001D752D"/>
    <w:rsid w:val="001D7BB0"/>
    <w:rsid w:val="001E02B4"/>
    <w:rsid w:val="001E05DB"/>
    <w:rsid w:val="001E07A8"/>
    <w:rsid w:val="001E0AFA"/>
    <w:rsid w:val="001E0C11"/>
    <w:rsid w:val="001E0D95"/>
    <w:rsid w:val="001E15FF"/>
    <w:rsid w:val="001E1980"/>
    <w:rsid w:val="001E24E2"/>
    <w:rsid w:val="001E2D37"/>
    <w:rsid w:val="001E2D95"/>
    <w:rsid w:val="001E2F54"/>
    <w:rsid w:val="001E3B7F"/>
    <w:rsid w:val="001E3C3D"/>
    <w:rsid w:val="001E4414"/>
    <w:rsid w:val="001E55F1"/>
    <w:rsid w:val="001E577B"/>
    <w:rsid w:val="001E6113"/>
    <w:rsid w:val="001E6624"/>
    <w:rsid w:val="001E6A2B"/>
    <w:rsid w:val="001E71D1"/>
    <w:rsid w:val="001E78F9"/>
    <w:rsid w:val="001F01FA"/>
    <w:rsid w:val="001F02C5"/>
    <w:rsid w:val="001F101B"/>
    <w:rsid w:val="001F1E36"/>
    <w:rsid w:val="001F2224"/>
    <w:rsid w:val="001F240C"/>
    <w:rsid w:val="001F2C45"/>
    <w:rsid w:val="001F38D1"/>
    <w:rsid w:val="001F397D"/>
    <w:rsid w:val="001F3FF5"/>
    <w:rsid w:val="001F406F"/>
    <w:rsid w:val="001F4071"/>
    <w:rsid w:val="001F459E"/>
    <w:rsid w:val="001F48F1"/>
    <w:rsid w:val="001F542A"/>
    <w:rsid w:val="001F583D"/>
    <w:rsid w:val="001F5A6F"/>
    <w:rsid w:val="001F7599"/>
    <w:rsid w:val="001F7741"/>
    <w:rsid w:val="00201258"/>
    <w:rsid w:val="0020129E"/>
    <w:rsid w:val="00201676"/>
    <w:rsid w:val="0020193F"/>
    <w:rsid w:val="00201D1F"/>
    <w:rsid w:val="002023AF"/>
    <w:rsid w:val="002029EB"/>
    <w:rsid w:val="00203D7A"/>
    <w:rsid w:val="002047AC"/>
    <w:rsid w:val="0020485F"/>
    <w:rsid w:val="00204A8D"/>
    <w:rsid w:val="002057A5"/>
    <w:rsid w:val="00207B61"/>
    <w:rsid w:val="00207E4B"/>
    <w:rsid w:val="00207F3D"/>
    <w:rsid w:val="00210F81"/>
    <w:rsid w:val="00211B10"/>
    <w:rsid w:val="00212206"/>
    <w:rsid w:val="00213322"/>
    <w:rsid w:val="00213865"/>
    <w:rsid w:val="002138BF"/>
    <w:rsid w:val="00213BE6"/>
    <w:rsid w:val="00214C5E"/>
    <w:rsid w:val="00214ECE"/>
    <w:rsid w:val="002155B2"/>
    <w:rsid w:val="002157D6"/>
    <w:rsid w:val="002157F3"/>
    <w:rsid w:val="00215EFA"/>
    <w:rsid w:val="0021659C"/>
    <w:rsid w:val="002166E1"/>
    <w:rsid w:val="00216F5E"/>
    <w:rsid w:val="0021725A"/>
    <w:rsid w:val="002172D8"/>
    <w:rsid w:val="00217BF1"/>
    <w:rsid w:val="00221E3B"/>
    <w:rsid w:val="0022253B"/>
    <w:rsid w:val="002230C0"/>
    <w:rsid w:val="002233ED"/>
    <w:rsid w:val="002236C8"/>
    <w:rsid w:val="00224D8B"/>
    <w:rsid w:val="00225C23"/>
    <w:rsid w:val="00227FFB"/>
    <w:rsid w:val="002300B5"/>
    <w:rsid w:val="0023016E"/>
    <w:rsid w:val="00230392"/>
    <w:rsid w:val="0023055A"/>
    <w:rsid w:val="00230817"/>
    <w:rsid w:val="00231654"/>
    <w:rsid w:val="002335B9"/>
    <w:rsid w:val="00233751"/>
    <w:rsid w:val="00233888"/>
    <w:rsid w:val="00234091"/>
    <w:rsid w:val="00234668"/>
    <w:rsid w:val="00234983"/>
    <w:rsid w:val="002349A1"/>
    <w:rsid w:val="002352B4"/>
    <w:rsid w:val="00236210"/>
    <w:rsid w:val="00236C74"/>
    <w:rsid w:val="0023788F"/>
    <w:rsid w:val="002406E8"/>
    <w:rsid w:val="00240C1F"/>
    <w:rsid w:val="0024104B"/>
    <w:rsid w:val="0024252A"/>
    <w:rsid w:val="002425C5"/>
    <w:rsid w:val="00242A86"/>
    <w:rsid w:val="00242EFD"/>
    <w:rsid w:val="00243B20"/>
    <w:rsid w:val="0024464E"/>
    <w:rsid w:val="00244A60"/>
    <w:rsid w:val="00244C9A"/>
    <w:rsid w:val="00244FD6"/>
    <w:rsid w:val="002451FB"/>
    <w:rsid w:val="00245708"/>
    <w:rsid w:val="002464F3"/>
    <w:rsid w:val="00246806"/>
    <w:rsid w:val="002468BD"/>
    <w:rsid w:val="00252197"/>
    <w:rsid w:val="00252B0C"/>
    <w:rsid w:val="00252CA2"/>
    <w:rsid w:val="0025316C"/>
    <w:rsid w:val="002531F7"/>
    <w:rsid w:val="00253668"/>
    <w:rsid w:val="0025654E"/>
    <w:rsid w:val="00256BB7"/>
    <w:rsid w:val="00257398"/>
    <w:rsid w:val="00257848"/>
    <w:rsid w:val="00257A05"/>
    <w:rsid w:val="002605DB"/>
    <w:rsid w:val="0026075C"/>
    <w:rsid w:val="00260D9F"/>
    <w:rsid w:val="00261044"/>
    <w:rsid w:val="0026108C"/>
    <w:rsid w:val="00261E0E"/>
    <w:rsid w:val="00261FD3"/>
    <w:rsid w:val="00262413"/>
    <w:rsid w:val="002626DB"/>
    <w:rsid w:val="00262E88"/>
    <w:rsid w:val="002632CE"/>
    <w:rsid w:val="00263C17"/>
    <w:rsid w:val="00263DAD"/>
    <w:rsid w:val="00263E2A"/>
    <w:rsid w:val="00263E6A"/>
    <w:rsid w:val="002644C9"/>
    <w:rsid w:val="0026477B"/>
    <w:rsid w:val="00264D01"/>
    <w:rsid w:val="00264E6D"/>
    <w:rsid w:val="002653B1"/>
    <w:rsid w:val="00265749"/>
    <w:rsid w:val="00265953"/>
    <w:rsid w:val="00266103"/>
    <w:rsid w:val="00266445"/>
    <w:rsid w:val="002678A0"/>
    <w:rsid w:val="00267EB8"/>
    <w:rsid w:val="00270513"/>
    <w:rsid w:val="00271279"/>
    <w:rsid w:val="00271845"/>
    <w:rsid w:val="00272533"/>
    <w:rsid w:val="002732BC"/>
    <w:rsid w:val="002739EB"/>
    <w:rsid w:val="00273B44"/>
    <w:rsid w:val="00273E0C"/>
    <w:rsid w:val="00274774"/>
    <w:rsid w:val="002764D8"/>
    <w:rsid w:val="002766F4"/>
    <w:rsid w:val="0027764D"/>
    <w:rsid w:val="00277848"/>
    <w:rsid w:val="002804F9"/>
    <w:rsid w:val="002815EF"/>
    <w:rsid w:val="002820B8"/>
    <w:rsid w:val="00282A05"/>
    <w:rsid w:val="0028353F"/>
    <w:rsid w:val="00283DFC"/>
    <w:rsid w:val="00284423"/>
    <w:rsid w:val="00284D7C"/>
    <w:rsid w:val="0028577D"/>
    <w:rsid w:val="00286266"/>
    <w:rsid w:val="0028675B"/>
    <w:rsid w:val="00286770"/>
    <w:rsid w:val="00287058"/>
    <w:rsid w:val="00287A49"/>
    <w:rsid w:val="00287F3D"/>
    <w:rsid w:val="00290B13"/>
    <w:rsid w:val="00290B18"/>
    <w:rsid w:val="002912EE"/>
    <w:rsid w:val="00293220"/>
    <w:rsid w:val="00293959"/>
    <w:rsid w:val="00293BA5"/>
    <w:rsid w:val="00294358"/>
    <w:rsid w:val="0029441B"/>
    <w:rsid w:val="0029451A"/>
    <w:rsid w:val="0029593C"/>
    <w:rsid w:val="0029639D"/>
    <w:rsid w:val="002968E4"/>
    <w:rsid w:val="002969D5"/>
    <w:rsid w:val="00296D0F"/>
    <w:rsid w:val="00297685"/>
    <w:rsid w:val="002979DE"/>
    <w:rsid w:val="00297D3E"/>
    <w:rsid w:val="002A1520"/>
    <w:rsid w:val="002A15D9"/>
    <w:rsid w:val="002A1DDE"/>
    <w:rsid w:val="002A2864"/>
    <w:rsid w:val="002A28DA"/>
    <w:rsid w:val="002A2CC9"/>
    <w:rsid w:val="002A333F"/>
    <w:rsid w:val="002A3BC7"/>
    <w:rsid w:val="002A4503"/>
    <w:rsid w:val="002A4548"/>
    <w:rsid w:val="002A45A5"/>
    <w:rsid w:val="002A4884"/>
    <w:rsid w:val="002A54F8"/>
    <w:rsid w:val="002A5C0C"/>
    <w:rsid w:val="002A5CB5"/>
    <w:rsid w:val="002A6048"/>
    <w:rsid w:val="002A798E"/>
    <w:rsid w:val="002A7CFE"/>
    <w:rsid w:val="002B07B5"/>
    <w:rsid w:val="002B113E"/>
    <w:rsid w:val="002B1BD2"/>
    <w:rsid w:val="002B2742"/>
    <w:rsid w:val="002B3494"/>
    <w:rsid w:val="002B36CF"/>
    <w:rsid w:val="002B4329"/>
    <w:rsid w:val="002B4861"/>
    <w:rsid w:val="002B4F54"/>
    <w:rsid w:val="002B5D80"/>
    <w:rsid w:val="002B6238"/>
    <w:rsid w:val="002B76C6"/>
    <w:rsid w:val="002B7CA2"/>
    <w:rsid w:val="002C04B8"/>
    <w:rsid w:val="002C10D3"/>
    <w:rsid w:val="002C1860"/>
    <w:rsid w:val="002C21DE"/>
    <w:rsid w:val="002C2F3B"/>
    <w:rsid w:val="002C31CA"/>
    <w:rsid w:val="002C3575"/>
    <w:rsid w:val="002C3A36"/>
    <w:rsid w:val="002C56DE"/>
    <w:rsid w:val="002C7DC4"/>
    <w:rsid w:val="002D0344"/>
    <w:rsid w:val="002D040C"/>
    <w:rsid w:val="002D1FB4"/>
    <w:rsid w:val="002D202D"/>
    <w:rsid w:val="002D31CE"/>
    <w:rsid w:val="002D33FF"/>
    <w:rsid w:val="002D4CE7"/>
    <w:rsid w:val="002D52EC"/>
    <w:rsid w:val="002D5510"/>
    <w:rsid w:val="002D5B6C"/>
    <w:rsid w:val="002D6848"/>
    <w:rsid w:val="002D6E36"/>
    <w:rsid w:val="002D75E3"/>
    <w:rsid w:val="002E087C"/>
    <w:rsid w:val="002E17DA"/>
    <w:rsid w:val="002E1C79"/>
    <w:rsid w:val="002E2C9D"/>
    <w:rsid w:val="002E4D78"/>
    <w:rsid w:val="002E510D"/>
    <w:rsid w:val="002E5425"/>
    <w:rsid w:val="002E56F4"/>
    <w:rsid w:val="002E5C31"/>
    <w:rsid w:val="002E5F2D"/>
    <w:rsid w:val="002E6230"/>
    <w:rsid w:val="002E7916"/>
    <w:rsid w:val="002F01FB"/>
    <w:rsid w:val="002F0D07"/>
    <w:rsid w:val="002F3354"/>
    <w:rsid w:val="002F3C45"/>
    <w:rsid w:val="002F4869"/>
    <w:rsid w:val="002F49F5"/>
    <w:rsid w:val="002F4D41"/>
    <w:rsid w:val="002F4E95"/>
    <w:rsid w:val="002F5D12"/>
    <w:rsid w:val="002F6ABC"/>
    <w:rsid w:val="002F7CD5"/>
    <w:rsid w:val="00300283"/>
    <w:rsid w:val="003009CB"/>
    <w:rsid w:val="003025F9"/>
    <w:rsid w:val="003033C6"/>
    <w:rsid w:val="003033CE"/>
    <w:rsid w:val="0030547D"/>
    <w:rsid w:val="00305B66"/>
    <w:rsid w:val="003068C8"/>
    <w:rsid w:val="00307F38"/>
    <w:rsid w:val="00310085"/>
    <w:rsid w:val="00310511"/>
    <w:rsid w:val="00310695"/>
    <w:rsid w:val="00310E8D"/>
    <w:rsid w:val="003121B3"/>
    <w:rsid w:val="00312B70"/>
    <w:rsid w:val="00312F62"/>
    <w:rsid w:val="0031328C"/>
    <w:rsid w:val="0031412C"/>
    <w:rsid w:val="00314AF9"/>
    <w:rsid w:val="003153B9"/>
    <w:rsid w:val="003154AA"/>
    <w:rsid w:val="0031608F"/>
    <w:rsid w:val="00316243"/>
    <w:rsid w:val="0031678A"/>
    <w:rsid w:val="003174AC"/>
    <w:rsid w:val="00317A53"/>
    <w:rsid w:val="00317BD4"/>
    <w:rsid w:val="00317DEA"/>
    <w:rsid w:val="003202F6"/>
    <w:rsid w:val="00321240"/>
    <w:rsid w:val="00321269"/>
    <w:rsid w:val="0032292F"/>
    <w:rsid w:val="003235BA"/>
    <w:rsid w:val="00323F93"/>
    <w:rsid w:val="0032504C"/>
    <w:rsid w:val="00325599"/>
    <w:rsid w:val="00325A7D"/>
    <w:rsid w:val="00326CF5"/>
    <w:rsid w:val="00327349"/>
    <w:rsid w:val="00327858"/>
    <w:rsid w:val="00327EE7"/>
    <w:rsid w:val="00330153"/>
    <w:rsid w:val="00330C2A"/>
    <w:rsid w:val="00330E69"/>
    <w:rsid w:val="003315A2"/>
    <w:rsid w:val="00332CB4"/>
    <w:rsid w:val="003330F9"/>
    <w:rsid w:val="00333A7D"/>
    <w:rsid w:val="00333B55"/>
    <w:rsid w:val="003344F7"/>
    <w:rsid w:val="00334B9C"/>
    <w:rsid w:val="0033597B"/>
    <w:rsid w:val="00335995"/>
    <w:rsid w:val="003363A5"/>
    <w:rsid w:val="003378BE"/>
    <w:rsid w:val="00340D70"/>
    <w:rsid w:val="00340E1E"/>
    <w:rsid w:val="00341176"/>
    <w:rsid w:val="0034215B"/>
    <w:rsid w:val="0034255A"/>
    <w:rsid w:val="00342805"/>
    <w:rsid w:val="0034291D"/>
    <w:rsid w:val="00342E18"/>
    <w:rsid w:val="003433F2"/>
    <w:rsid w:val="00343648"/>
    <w:rsid w:val="0034401D"/>
    <w:rsid w:val="003447FC"/>
    <w:rsid w:val="00344B3D"/>
    <w:rsid w:val="00344F90"/>
    <w:rsid w:val="0034548E"/>
    <w:rsid w:val="00345595"/>
    <w:rsid w:val="003456BD"/>
    <w:rsid w:val="00345959"/>
    <w:rsid w:val="00345A37"/>
    <w:rsid w:val="00345B03"/>
    <w:rsid w:val="00347ECD"/>
    <w:rsid w:val="00351C2E"/>
    <w:rsid w:val="0035209C"/>
    <w:rsid w:val="003521CA"/>
    <w:rsid w:val="003537C8"/>
    <w:rsid w:val="00354C0B"/>
    <w:rsid w:val="00355F58"/>
    <w:rsid w:val="00356324"/>
    <w:rsid w:val="00357164"/>
    <w:rsid w:val="003571CD"/>
    <w:rsid w:val="0035787A"/>
    <w:rsid w:val="00357C36"/>
    <w:rsid w:val="00357EC1"/>
    <w:rsid w:val="00360A60"/>
    <w:rsid w:val="00360DBC"/>
    <w:rsid w:val="0036113A"/>
    <w:rsid w:val="00361453"/>
    <w:rsid w:val="003641B0"/>
    <w:rsid w:val="0036426D"/>
    <w:rsid w:val="00364B1B"/>
    <w:rsid w:val="00364C6B"/>
    <w:rsid w:val="00364D67"/>
    <w:rsid w:val="0036535F"/>
    <w:rsid w:val="00365422"/>
    <w:rsid w:val="0036598A"/>
    <w:rsid w:val="00365B5B"/>
    <w:rsid w:val="003675BD"/>
    <w:rsid w:val="00367854"/>
    <w:rsid w:val="003678DB"/>
    <w:rsid w:val="0037006E"/>
    <w:rsid w:val="003701BA"/>
    <w:rsid w:val="00371193"/>
    <w:rsid w:val="00372E34"/>
    <w:rsid w:val="00373623"/>
    <w:rsid w:val="003738ED"/>
    <w:rsid w:val="00373A1D"/>
    <w:rsid w:val="003742FA"/>
    <w:rsid w:val="00374840"/>
    <w:rsid w:val="003748B2"/>
    <w:rsid w:val="003748EE"/>
    <w:rsid w:val="00375814"/>
    <w:rsid w:val="0037604C"/>
    <w:rsid w:val="00376816"/>
    <w:rsid w:val="003768E0"/>
    <w:rsid w:val="00376DB3"/>
    <w:rsid w:val="00377A5D"/>
    <w:rsid w:val="0038064D"/>
    <w:rsid w:val="00380738"/>
    <w:rsid w:val="003807F5"/>
    <w:rsid w:val="00380E95"/>
    <w:rsid w:val="003825DE"/>
    <w:rsid w:val="003828ED"/>
    <w:rsid w:val="00382E44"/>
    <w:rsid w:val="0038362C"/>
    <w:rsid w:val="00384208"/>
    <w:rsid w:val="00384489"/>
    <w:rsid w:val="003845FD"/>
    <w:rsid w:val="00384AA0"/>
    <w:rsid w:val="00384AB3"/>
    <w:rsid w:val="00384CAE"/>
    <w:rsid w:val="00384CBC"/>
    <w:rsid w:val="00385F2E"/>
    <w:rsid w:val="0038623F"/>
    <w:rsid w:val="003867C6"/>
    <w:rsid w:val="003877D6"/>
    <w:rsid w:val="003902DF"/>
    <w:rsid w:val="0039042F"/>
    <w:rsid w:val="003917F8"/>
    <w:rsid w:val="00391885"/>
    <w:rsid w:val="00391C78"/>
    <w:rsid w:val="003921A5"/>
    <w:rsid w:val="0039244D"/>
    <w:rsid w:val="003924EA"/>
    <w:rsid w:val="00392E32"/>
    <w:rsid w:val="00393723"/>
    <w:rsid w:val="00393898"/>
    <w:rsid w:val="00394132"/>
    <w:rsid w:val="003948FD"/>
    <w:rsid w:val="003957A7"/>
    <w:rsid w:val="00396504"/>
    <w:rsid w:val="0039797B"/>
    <w:rsid w:val="00397B9F"/>
    <w:rsid w:val="00397D4E"/>
    <w:rsid w:val="00397E2F"/>
    <w:rsid w:val="003A0482"/>
    <w:rsid w:val="003A06A6"/>
    <w:rsid w:val="003A110C"/>
    <w:rsid w:val="003A17CB"/>
    <w:rsid w:val="003A19EC"/>
    <w:rsid w:val="003A20EE"/>
    <w:rsid w:val="003A233D"/>
    <w:rsid w:val="003A39B0"/>
    <w:rsid w:val="003A3A15"/>
    <w:rsid w:val="003A444D"/>
    <w:rsid w:val="003A453A"/>
    <w:rsid w:val="003A4974"/>
    <w:rsid w:val="003A4C59"/>
    <w:rsid w:val="003A4F3B"/>
    <w:rsid w:val="003A5DB4"/>
    <w:rsid w:val="003A64FA"/>
    <w:rsid w:val="003A66D2"/>
    <w:rsid w:val="003A6753"/>
    <w:rsid w:val="003A6B74"/>
    <w:rsid w:val="003A739D"/>
    <w:rsid w:val="003A73E8"/>
    <w:rsid w:val="003A7AD1"/>
    <w:rsid w:val="003B0CC8"/>
    <w:rsid w:val="003B25CB"/>
    <w:rsid w:val="003B33AF"/>
    <w:rsid w:val="003B384F"/>
    <w:rsid w:val="003B3DC7"/>
    <w:rsid w:val="003B4460"/>
    <w:rsid w:val="003B702E"/>
    <w:rsid w:val="003C0796"/>
    <w:rsid w:val="003C102D"/>
    <w:rsid w:val="003C205A"/>
    <w:rsid w:val="003C2DEB"/>
    <w:rsid w:val="003C3D6B"/>
    <w:rsid w:val="003C548D"/>
    <w:rsid w:val="003C5941"/>
    <w:rsid w:val="003C5EBB"/>
    <w:rsid w:val="003C5F91"/>
    <w:rsid w:val="003C6486"/>
    <w:rsid w:val="003C699B"/>
    <w:rsid w:val="003D0927"/>
    <w:rsid w:val="003D0A89"/>
    <w:rsid w:val="003D117D"/>
    <w:rsid w:val="003D186B"/>
    <w:rsid w:val="003D32F4"/>
    <w:rsid w:val="003D423E"/>
    <w:rsid w:val="003D445A"/>
    <w:rsid w:val="003D47CA"/>
    <w:rsid w:val="003D606B"/>
    <w:rsid w:val="003D63F3"/>
    <w:rsid w:val="003D646B"/>
    <w:rsid w:val="003D6505"/>
    <w:rsid w:val="003D7576"/>
    <w:rsid w:val="003D77EE"/>
    <w:rsid w:val="003D7F93"/>
    <w:rsid w:val="003E15D9"/>
    <w:rsid w:val="003E1F8B"/>
    <w:rsid w:val="003E2042"/>
    <w:rsid w:val="003E2E73"/>
    <w:rsid w:val="003E330A"/>
    <w:rsid w:val="003E3D00"/>
    <w:rsid w:val="003E485F"/>
    <w:rsid w:val="003E4B68"/>
    <w:rsid w:val="003E4E44"/>
    <w:rsid w:val="003E59D1"/>
    <w:rsid w:val="003E68C6"/>
    <w:rsid w:val="003E7104"/>
    <w:rsid w:val="003E717D"/>
    <w:rsid w:val="003E7400"/>
    <w:rsid w:val="003E7510"/>
    <w:rsid w:val="003E753A"/>
    <w:rsid w:val="003E784F"/>
    <w:rsid w:val="003E7B4C"/>
    <w:rsid w:val="003E7C6C"/>
    <w:rsid w:val="003F029B"/>
    <w:rsid w:val="003F03FD"/>
    <w:rsid w:val="003F072E"/>
    <w:rsid w:val="003F231E"/>
    <w:rsid w:val="003F23A1"/>
    <w:rsid w:val="003F26C5"/>
    <w:rsid w:val="003F3F1B"/>
    <w:rsid w:val="003F3FBD"/>
    <w:rsid w:val="003F46E2"/>
    <w:rsid w:val="003F4C28"/>
    <w:rsid w:val="003F5B7E"/>
    <w:rsid w:val="003F674C"/>
    <w:rsid w:val="003F6BC6"/>
    <w:rsid w:val="0040007F"/>
    <w:rsid w:val="0040089D"/>
    <w:rsid w:val="0040092E"/>
    <w:rsid w:val="00401745"/>
    <w:rsid w:val="00401F15"/>
    <w:rsid w:val="00402C60"/>
    <w:rsid w:val="00402C8C"/>
    <w:rsid w:val="004036EB"/>
    <w:rsid w:val="004041D3"/>
    <w:rsid w:val="0040444E"/>
    <w:rsid w:val="00404CB2"/>
    <w:rsid w:val="00405723"/>
    <w:rsid w:val="004065C5"/>
    <w:rsid w:val="0040670A"/>
    <w:rsid w:val="0040695B"/>
    <w:rsid w:val="00407750"/>
    <w:rsid w:val="00407F85"/>
    <w:rsid w:val="004104AE"/>
    <w:rsid w:val="00411836"/>
    <w:rsid w:val="00411E0E"/>
    <w:rsid w:val="00413203"/>
    <w:rsid w:val="00413282"/>
    <w:rsid w:val="0041369D"/>
    <w:rsid w:val="0041386D"/>
    <w:rsid w:val="00414DC3"/>
    <w:rsid w:val="00414F87"/>
    <w:rsid w:val="004152EA"/>
    <w:rsid w:val="00415330"/>
    <w:rsid w:val="00415B72"/>
    <w:rsid w:val="00415C28"/>
    <w:rsid w:val="00415E1B"/>
    <w:rsid w:val="004165F1"/>
    <w:rsid w:val="00417113"/>
    <w:rsid w:val="00417145"/>
    <w:rsid w:val="0041723B"/>
    <w:rsid w:val="004176D3"/>
    <w:rsid w:val="00417BA6"/>
    <w:rsid w:val="00417D9D"/>
    <w:rsid w:val="00417DFB"/>
    <w:rsid w:val="00420D09"/>
    <w:rsid w:val="00421F62"/>
    <w:rsid w:val="0042210C"/>
    <w:rsid w:val="004238F1"/>
    <w:rsid w:val="00423C42"/>
    <w:rsid w:val="00423FAB"/>
    <w:rsid w:val="004240DB"/>
    <w:rsid w:val="00424D4B"/>
    <w:rsid w:val="00425650"/>
    <w:rsid w:val="00425ABE"/>
    <w:rsid w:val="00425E2E"/>
    <w:rsid w:val="00427241"/>
    <w:rsid w:val="004279F5"/>
    <w:rsid w:val="004310B9"/>
    <w:rsid w:val="00431BA8"/>
    <w:rsid w:val="0043309C"/>
    <w:rsid w:val="004331F3"/>
    <w:rsid w:val="0043360E"/>
    <w:rsid w:val="004336F4"/>
    <w:rsid w:val="00434A4B"/>
    <w:rsid w:val="00434FAC"/>
    <w:rsid w:val="004355E3"/>
    <w:rsid w:val="00435C65"/>
    <w:rsid w:val="00435CA5"/>
    <w:rsid w:val="00436988"/>
    <w:rsid w:val="004371D1"/>
    <w:rsid w:val="00437EB8"/>
    <w:rsid w:val="00437F49"/>
    <w:rsid w:val="004408F2"/>
    <w:rsid w:val="00440F11"/>
    <w:rsid w:val="004412C9"/>
    <w:rsid w:val="00442498"/>
    <w:rsid w:val="004425E6"/>
    <w:rsid w:val="00442F35"/>
    <w:rsid w:val="004437C1"/>
    <w:rsid w:val="00444C76"/>
    <w:rsid w:val="00444E1D"/>
    <w:rsid w:val="0044523D"/>
    <w:rsid w:val="00445710"/>
    <w:rsid w:val="00446F30"/>
    <w:rsid w:val="00446FE3"/>
    <w:rsid w:val="0044744C"/>
    <w:rsid w:val="0044770E"/>
    <w:rsid w:val="00450289"/>
    <w:rsid w:val="0045063B"/>
    <w:rsid w:val="00450F18"/>
    <w:rsid w:val="00451415"/>
    <w:rsid w:val="00451AB6"/>
    <w:rsid w:val="00451E20"/>
    <w:rsid w:val="0045258D"/>
    <w:rsid w:val="004528F3"/>
    <w:rsid w:val="00452E5E"/>
    <w:rsid w:val="0045435B"/>
    <w:rsid w:val="00454B16"/>
    <w:rsid w:val="00454E9A"/>
    <w:rsid w:val="00454EC4"/>
    <w:rsid w:val="00454F08"/>
    <w:rsid w:val="00454F89"/>
    <w:rsid w:val="00455510"/>
    <w:rsid w:val="00455724"/>
    <w:rsid w:val="004559C2"/>
    <w:rsid w:val="0045600A"/>
    <w:rsid w:val="00456083"/>
    <w:rsid w:val="004564B9"/>
    <w:rsid w:val="004565D6"/>
    <w:rsid w:val="0045793E"/>
    <w:rsid w:val="00457CDA"/>
    <w:rsid w:val="004600E6"/>
    <w:rsid w:val="00460133"/>
    <w:rsid w:val="00460460"/>
    <w:rsid w:val="004606D8"/>
    <w:rsid w:val="00460A40"/>
    <w:rsid w:val="00460B5E"/>
    <w:rsid w:val="004614EB"/>
    <w:rsid w:val="004615A6"/>
    <w:rsid w:val="00461879"/>
    <w:rsid w:val="004618F3"/>
    <w:rsid w:val="00462E4F"/>
    <w:rsid w:val="00462FB2"/>
    <w:rsid w:val="004637AC"/>
    <w:rsid w:val="00464232"/>
    <w:rsid w:val="00464390"/>
    <w:rsid w:val="004645F0"/>
    <w:rsid w:val="00464C57"/>
    <w:rsid w:val="00464C93"/>
    <w:rsid w:val="00465674"/>
    <w:rsid w:val="004658F7"/>
    <w:rsid w:val="00465A36"/>
    <w:rsid w:val="004665E4"/>
    <w:rsid w:val="00466601"/>
    <w:rsid w:val="004671E7"/>
    <w:rsid w:val="004672D3"/>
    <w:rsid w:val="0046754E"/>
    <w:rsid w:val="0046795A"/>
    <w:rsid w:val="0047028A"/>
    <w:rsid w:val="0047071B"/>
    <w:rsid w:val="00470F83"/>
    <w:rsid w:val="00471CFE"/>
    <w:rsid w:val="00473082"/>
    <w:rsid w:val="0047341A"/>
    <w:rsid w:val="00473ECE"/>
    <w:rsid w:val="00473ED0"/>
    <w:rsid w:val="00475CFA"/>
    <w:rsid w:val="00476351"/>
    <w:rsid w:val="0048006A"/>
    <w:rsid w:val="00480651"/>
    <w:rsid w:val="00481028"/>
    <w:rsid w:val="004811E2"/>
    <w:rsid w:val="00482833"/>
    <w:rsid w:val="004828DB"/>
    <w:rsid w:val="00482DD5"/>
    <w:rsid w:val="004832CC"/>
    <w:rsid w:val="00483318"/>
    <w:rsid w:val="00484730"/>
    <w:rsid w:val="00486F4B"/>
    <w:rsid w:val="0048705D"/>
    <w:rsid w:val="00487F84"/>
    <w:rsid w:val="00490518"/>
    <w:rsid w:val="00490618"/>
    <w:rsid w:val="00490FAB"/>
    <w:rsid w:val="00491706"/>
    <w:rsid w:val="00491BB7"/>
    <w:rsid w:val="00491D89"/>
    <w:rsid w:val="004926DE"/>
    <w:rsid w:val="0049271E"/>
    <w:rsid w:val="004929C1"/>
    <w:rsid w:val="00495C12"/>
    <w:rsid w:val="00496F01"/>
    <w:rsid w:val="004977CE"/>
    <w:rsid w:val="00497DBA"/>
    <w:rsid w:val="004A0711"/>
    <w:rsid w:val="004A0F29"/>
    <w:rsid w:val="004A1124"/>
    <w:rsid w:val="004A185C"/>
    <w:rsid w:val="004A1D1B"/>
    <w:rsid w:val="004A2135"/>
    <w:rsid w:val="004A364C"/>
    <w:rsid w:val="004A371A"/>
    <w:rsid w:val="004A3CA7"/>
    <w:rsid w:val="004A43CA"/>
    <w:rsid w:val="004A4682"/>
    <w:rsid w:val="004A4912"/>
    <w:rsid w:val="004A49C5"/>
    <w:rsid w:val="004A4DB7"/>
    <w:rsid w:val="004A4F24"/>
    <w:rsid w:val="004A5A25"/>
    <w:rsid w:val="004A6FDD"/>
    <w:rsid w:val="004B01DB"/>
    <w:rsid w:val="004B024E"/>
    <w:rsid w:val="004B0C65"/>
    <w:rsid w:val="004B16CD"/>
    <w:rsid w:val="004B18C2"/>
    <w:rsid w:val="004B18F4"/>
    <w:rsid w:val="004B1B8A"/>
    <w:rsid w:val="004B227E"/>
    <w:rsid w:val="004B2410"/>
    <w:rsid w:val="004B2E72"/>
    <w:rsid w:val="004B33E1"/>
    <w:rsid w:val="004B3993"/>
    <w:rsid w:val="004B3D97"/>
    <w:rsid w:val="004B3E35"/>
    <w:rsid w:val="004B434E"/>
    <w:rsid w:val="004B4BCB"/>
    <w:rsid w:val="004B5DC2"/>
    <w:rsid w:val="004B6782"/>
    <w:rsid w:val="004B6993"/>
    <w:rsid w:val="004B6D21"/>
    <w:rsid w:val="004C0BC0"/>
    <w:rsid w:val="004C0D60"/>
    <w:rsid w:val="004C0FA8"/>
    <w:rsid w:val="004C15A5"/>
    <w:rsid w:val="004C1BB4"/>
    <w:rsid w:val="004C1D4D"/>
    <w:rsid w:val="004C1F0F"/>
    <w:rsid w:val="004C2382"/>
    <w:rsid w:val="004C2FAA"/>
    <w:rsid w:val="004C41E7"/>
    <w:rsid w:val="004C44EA"/>
    <w:rsid w:val="004C45C8"/>
    <w:rsid w:val="004C5132"/>
    <w:rsid w:val="004C5C6F"/>
    <w:rsid w:val="004C5D74"/>
    <w:rsid w:val="004C7AD4"/>
    <w:rsid w:val="004C7BBA"/>
    <w:rsid w:val="004D06D1"/>
    <w:rsid w:val="004D0777"/>
    <w:rsid w:val="004D0F47"/>
    <w:rsid w:val="004D267E"/>
    <w:rsid w:val="004D2790"/>
    <w:rsid w:val="004D305D"/>
    <w:rsid w:val="004D433A"/>
    <w:rsid w:val="004D4A43"/>
    <w:rsid w:val="004D647E"/>
    <w:rsid w:val="004D67CA"/>
    <w:rsid w:val="004D69AB"/>
    <w:rsid w:val="004D7208"/>
    <w:rsid w:val="004D757C"/>
    <w:rsid w:val="004D7A6B"/>
    <w:rsid w:val="004D7FF4"/>
    <w:rsid w:val="004E05CC"/>
    <w:rsid w:val="004E0E29"/>
    <w:rsid w:val="004E1A6A"/>
    <w:rsid w:val="004E4E9D"/>
    <w:rsid w:val="004E4FAA"/>
    <w:rsid w:val="004E51AE"/>
    <w:rsid w:val="004E5A98"/>
    <w:rsid w:val="004E656B"/>
    <w:rsid w:val="004E71AA"/>
    <w:rsid w:val="004F010B"/>
    <w:rsid w:val="004F096A"/>
    <w:rsid w:val="004F124D"/>
    <w:rsid w:val="004F1B34"/>
    <w:rsid w:val="004F3376"/>
    <w:rsid w:val="004F40A8"/>
    <w:rsid w:val="004F5359"/>
    <w:rsid w:val="004F5A6B"/>
    <w:rsid w:val="004F5C2B"/>
    <w:rsid w:val="004F6609"/>
    <w:rsid w:val="004F68D3"/>
    <w:rsid w:val="004F7BDE"/>
    <w:rsid w:val="00500861"/>
    <w:rsid w:val="005014D8"/>
    <w:rsid w:val="00501516"/>
    <w:rsid w:val="00502D2A"/>
    <w:rsid w:val="00503F95"/>
    <w:rsid w:val="005042F5"/>
    <w:rsid w:val="00504A66"/>
    <w:rsid w:val="00504A95"/>
    <w:rsid w:val="005051AF"/>
    <w:rsid w:val="00505BB5"/>
    <w:rsid w:val="00505EA7"/>
    <w:rsid w:val="00506A59"/>
    <w:rsid w:val="00511B2B"/>
    <w:rsid w:val="00511C7B"/>
    <w:rsid w:val="00512300"/>
    <w:rsid w:val="00512533"/>
    <w:rsid w:val="005130DC"/>
    <w:rsid w:val="0051339F"/>
    <w:rsid w:val="00513585"/>
    <w:rsid w:val="005135D4"/>
    <w:rsid w:val="00514D0D"/>
    <w:rsid w:val="0051540A"/>
    <w:rsid w:val="00516450"/>
    <w:rsid w:val="005169E4"/>
    <w:rsid w:val="00520977"/>
    <w:rsid w:val="00520D93"/>
    <w:rsid w:val="005215F4"/>
    <w:rsid w:val="005218DE"/>
    <w:rsid w:val="005221DE"/>
    <w:rsid w:val="0052248E"/>
    <w:rsid w:val="00523166"/>
    <w:rsid w:val="005236A5"/>
    <w:rsid w:val="00523F41"/>
    <w:rsid w:val="005253C3"/>
    <w:rsid w:val="00525563"/>
    <w:rsid w:val="00526252"/>
    <w:rsid w:val="00526334"/>
    <w:rsid w:val="00526521"/>
    <w:rsid w:val="005278B8"/>
    <w:rsid w:val="005278E7"/>
    <w:rsid w:val="005307AA"/>
    <w:rsid w:val="00530868"/>
    <w:rsid w:val="0053088F"/>
    <w:rsid w:val="005309C5"/>
    <w:rsid w:val="00530B47"/>
    <w:rsid w:val="0053127A"/>
    <w:rsid w:val="005316CF"/>
    <w:rsid w:val="00532BB2"/>
    <w:rsid w:val="00532C53"/>
    <w:rsid w:val="005337FA"/>
    <w:rsid w:val="00533993"/>
    <w:rsid w:val="00533AAC"/>
    <w:rsid w:val="00533CE1"/>
    <w:rsid w:val="00533D6C"/>
    <w:rsid w:val="00533E9B"/>
    <w:rsid w:val="00534E54"/>
    <w:rsid w:val="00535131"/>
    <w:rsid w:val="00535FE7"/>
    <w:rsid w:val="0053676C"/>
    <w:rsid w:val="00536C84"/>
    <w:rsid w:val="00536DF0"/>
    <w:rsid w:val="00536EC1"/>
    <w:rsid w:val="00537484"/>
    <w:rsid w:val="005377BB"/>
    <w:rsid w:val="00540103"/>
    <w:rsid w:val="00540604"/>
    <w:rsid w:val="00540A98"/>
    <w:rsid w:val="005412F8"/>
    <w:rsid w:val="00541537"/>
    <w:rsid w:val="0054191E"/>
    <w:rsid w:val="00541EA4"/>
    <w:rsid w:val="005436FF"/>
    <w:rsid w:val="0054387C"/>
    <w:rsid w:val="005445BB"/>
    <w:rsid w:val="005449BF"/>
    <w:rsid w:val="00544B73"/>
    <w:rsid w:val="00545B2E"/>
    <w:rsid w:val="005468C9"/>
    <w:rsid w:val="0054700B"/>
    <w:rsid w:val="00547E6D"/>
    <w:rsid w:val="005502FE"/>
    <w:rsid w:val="005503D5"/>
    <w:rsid w:val="00550B0F"/>
    <w:rsid w:val="00550F29"/>
    <w:rsid w:val="00551444"/>
    <w:rsid w:val="005519FD"/>
    <w:rsid w:val="00551DB7"/>
    <w:rsid w:val="005522F1"/>
    <w:rsid w:val="0055230D"/>
    <w:rsid w:val="00552314"/>
    <w:rsid w:val="00553B05"/>
    <w:rsid w:val="00553C74"/>
    <w:rsid w:val="00554239"/>
    <w:rsid w:val="0055432D"/>
    <w:rsid w:val="00554480"/>
    <w:rsid w:val="00554831"/>
    <w:rsid w:val="0055517A"/>
    <w:rsid w:val="00555195"/>
    <w:rsid w:val="00555361"/>
    <w:rsid w:val="005556C9"/>
    <w:rsid w:val="005559F7"/>
    <w:rsid w:val="00555B4A"/>
    <w:rsid w:val="00555E44"/>
    <w:rsid w:val="00556642"/>
    <w:rsid w:val="00556789"/>
    <w:rsid w:val="0055686D"/>
    <w:rsid w:val="005571A3"/>
    <w:rsid w:val="0055756F"/>
    <w:rsid w:val="0055788E"/>
    <w:rsid w:val="0056029B"/>
    <w:rsid w:val="005606CB"/>
    <w:rsid w:val="005606FD"/>
    <w:rsid w:val="00560E09"/>
    <w:rsid w:val="00561ABE"/>
    <w:rsid w:val="00561C33"/>
    <w:rsid w:val="00561CFE"/>
    <w:rsid w:val="00561F93"/>
    <w:rsid w:val="00561FDB"/>
    <w:rsid w:val="0056291B"/>
    <w:rsid w:val="00562972"/>
    <w:rsid w:val="00562B29"/>
    <w:rsid w:val="00563116"/>
    <w:rsid w:val="00563F85"/>
    <w:rsid w:val="00564D1C"/>
    <w:rsid w:val="00564E98"/>
    <w:rsid w:val="00565427"/>
    <w:rsid w:val="005663C5"/>
    <w:rsid w:val="00566524"/>
    <w:rsid w:val="00566C07"/>
    <w:rsid w:val="0056708B"/>
    <w:rsid w:val="00567A02"/>
    <w:rsid w:val="00567FDC"/>
    <w:rsid w:val="005709EC"/>
    <w:rsid w:val="005718FB"/>
    <w:rsid w:val="00572399"/>
    <w:rsid w:val="005727A4"/>
    <w:rsid w:val="00572881"/>
    <w:rsid w:val="00574242"/>
    <w:rsid w:val="00575448"/>
    <w:rsid w:val="00575699"/>
    <w:rsid w:val="00575BD8"/>
    <w:rsid w:val="00576894"/>
    <w:rsid w:val="00576A23"/>
    <w:rsid w:val="00576B40"/>
    <w:rsid w:val="00577907"/>
    <w:rsid w:val="00577F58"/>
    <w:rsid w:val="00581148"/>
    <w:rsid w:val="00581547"/>
    <w:rsid w:val="00581D14"/>
    <w:rsid w:val="00581E74"/>
    <w:rsid w:val="00581E78"/>
    <w:rsid w:val="00582198"/>
    <w:rsid w:val="005821A3"/>
    <w:rsid w:val="00582A48"/>
    <w:rsid w:val="00582D70"/>
    <w:rsid w:val="00583220"/>
    <w:rsid w:val="00583998"/>
    <w:rsid w:val="00583A16"/>
    <w:rsid w:val="00583E5D"/>
    <w:rsid w:val="005849C6"/>
    <w:rsid w:val="00584F98"/>
    <w:rsid w:val="005860B2"/>
    <w:rsid w:val="005868BF"/>
    <w:rsid w:val="00587228"/>
    <w:rsid w:val="005873A5"/>
    <w:rsid w:val="005879BC"/>
    <w:rsid w:val="00587ECD"/>
    <w:rsid w:val="00590D8B"/>
    <w:rsid w:val="00591C98"/>
    <w:rsid w:val="0059347A"/>
    <w:rsid w:val="005937D5"/>
    <w:rsid w:val="0059380A"/>
    <w:rsid w:val="00594F9E"/>
    <w:rsid w:val="0059537D"/>
    <w:rsid w:val="00595648"/>
    <w:rsid w:val="0059588D"/>
    <w:rsid w:val="0059590C"/>
    <w:rsid w:val="00595B61"/>
    <w:rsid w:val="00595C5C"/>
    <w:rsid w:val="005966D8"/>
    <w:rsid w:val="0059677B"/>
    <w:rsid w:val="00596D7B"/>
    <w:rsid w:val="00597EAF"/>
    <w:rsid w:val="005A0408"/>
    <w:rsid w:val="005A0508"/>
    <w:rsid w:val="005A08E7"/>
    <w:rsid w:val="005A0CFE"/>
    <w:rsid w:val="005A0FFA"/>
    <w:rsid w:val="005A190A"/>
    <w:rsid w:val="005A1A8F"/>
    <w:rsid w:val="005A25B9"/>
    <w:rsid w:val="005A2922"/>
    <w:rsid w:val="005A2D78"/>
    <w:rsid w:val="005A32B4"/>
    <w:rsid w:val="005A4A74"/>
    <w:rsid w:val="005A4A93"/>
    <w:rsid w:val="005A52FB"/>
    <w:rsid w:val="005A5B3E"/>
    <w:rsid w:val="005A5BD6"/>
    <w:rsid w:val="005A61F1"/>
    <w:rsid w:val="005A6391"/>
    <w:rsid w:val="005A7DBA"/>
    <w:rsid w:val="005A7F63"/>
    <w:rsid w:val="005B01D3"/>
    <w:rsid w:val="005B062E"/>
    <w:rsid w:val="005B0A63"/>
    <w:rsid w:val="005B2B12"/>
    <w:rsid w:val="005B333C"/>
    <w:rsid w:val="005B3551"/>
    <w:rsid w:val="005B3CAB"/>
    <w:rsid w:val="005B3EFA"/>
    <w:rsid w:val="005B3FB6"/>
    <w:rsid w:val="005B6278"/>
    <w:rsid w:val="005C02F6"/>
    <w:rsid w:val="005C04BA"/>
    <w:rsid w:val="005C0866"/>
    <w:rsid w:val="005C0F67"/>
    <w:rsid w:val="005C1E4D"/>
    <w:rsid w:val="005C29EB"/>
    <w:rsid w:val="005C2A69"/>
    <w:rsid w:val="005C2F90"/>
    <w:rsid w:val="005C338B"/>
    <w:rsid w:val="005C37A5"/>
    <w:rsid w:val="005C38C1"/>
    <w:rsid w:val="005C38FB"/>
    <w:rsid w:val="005C3EBA"/>
    <w:rsid w:val="005C43CA"/>
    <w:rsid w:val="005C5078"/>
    <w:rsid w:val="005C5CF6"/>
    <w:rsid w:val="005C6142"/>
    <w:rsid w:val="005C6457"/>
    <w:rsid w:val="005C6486"/>
    <w:rsid w:val="005C6CC5"/>
    <w:rsid w:val="005C7419"/>
    <w:rsid w:val="005C7D7F"/>
    <w:rsid w:val="005D07BA"/>
    <w:rsid w:val="005D0C71"/>
    <w:rsid w:val="005D10C6"/>
    <w:rsid w:val="005D1171"/>
    <w:rsid w:val="005D16D5"/>
    <w:rsid w:val="005D192E"/>
    <w:rsid w:val="005D22BB"/>
    <w:rsid w:val="005D24A8"/>
    <w:rsid w:val="005D33C6"/>
    <w:rsid w:val="005D3F7F"/>
    <w:rsid w:val="005D42DB"/>
    <w:rsid w:val="005D4358"/>
    <w:rsid w:val="005D476E"/>
    <w:rsid w:val="005D4CE1"/>
    <w:rsid w:val="005D4D75"/>
    <w:rsid w:val="005D5440"/>
    <w:rsid w:val="005D5B35"/>
    <w:rsid w:val="005D61F9"/>
    <w:rsid w:val="005D6E12"/>
    <w:rsid w:val="005D7A46"/>
    <w:rsid w:val="005D7B3E"/>
    <w:rsid w:val="005D7C61"/>
    <w:rsid w:val="005E15BA"/>
    <w:rsid w:val="005E1FB0"/>
    <w:rsid w:val="005E2B59"/>
    <w:rsid w:val="005E2D22"/>
    <w:rsid w:val="005E40A8"/>
    <w:rsid w:val="005E43BC"/>
    <w:rsid w:val="005E45CF"/>
    <w:rsid w:val="005E46F8"/>
    <w:rsid w:val="005E5554"/>
    <w:rsid w:val="005E56C1"/>
    <w:rsid w:val="005E6A14"/>
    <w:rsid w:val="005E6D3C"/>
    <w:rsid w:val="005E6E64"/>
    <w:rsid w:val="005E7298"/>
    <w:rsid w:val="005E7BD3"/>
    <w:rsid w:val="005E7C7C"/>
    <w:rsid w:val="005F0CFC"/>
    <w:rsid w:val="005F1A65"/>
    <w:rsid w:val="005F3B58"/>
    <w:rsid w:val="005F3ED3"/>
    <w:rsid w:val="005F4040"/>
    <w:rsid w:val="005F4634"/>
    <w:rsid w:val="005F4AF1"/>
    <w:rsid w:val="005F4DF0"/>
    <w:rsid w:val="005F5F7C"/>
    <w:rsid w:val="005F65F8"/>
    <w:rsid w:val="005F73EA"/>
    <w:rsid w:val="005F7899"/>
    <w:rsid w:val="0060088D"/>
    <w:rsid w:val="0060098B"/>
    <w:rsid w:val="00602160"/>
    <w:rsid w:val="006036AD"/>
    <w:rsid w:val="00603C23"/>
    <w:rsid w:val="0060450A"/>
    <w:rsid w:val="006050D3"/>
    <w:rsid w:val="006053C7"/>
    <w:rsid w:val="00606100"/>
    <w:rsid w:val="006063EC"/>
    <w:rsid w:val="00607220"/>
    <w:rsid w:val="0061011A"/>
    <w:rsid w:val="0061080E"/>
    <w:rsid w:val="00611061"/>
    <w:rsid w:val="00611AEE"/>
    <w:rsid w:val="006120B9"/>
    <w:rsid w:val="0061339C"/>
    <w:rsid w:val="00613BFE"/>
    <w:rsid w:val="00613F1A"/>
    <w:rsid w:val="006146EE"/>
    <w:rsid w:val="0061516C"/>
    <w:rsid w:val="0061550E"/>
    <w:rsid w:val="0061693B"/>
    <w:rsid w:val="00617F10"/>
    <w:rsid w:val="00620209"/>
    <w:rsid w:val="00620212"/>
    <w:rsid w:val="00620219"/>
    <w:rsid w:val="00620E6E"/>
    <w:rsid w:val="006214E1"/>
    <w:rsid w:val="00622A9E"/>
    <w:rsid w:val="00623F02"/>
    <w:rsid w:val="00623F07"/>
    <w:rsid w:val="006241B9"/>
    <w:rsid w:val="0062571C"/>
    <w:rsid w:val="00627429"/>
    <w:rsid w:val="0062783E"/>
    <w:rsid w:val="00630786"/>
    <w:rsid w:val="00630CC8"/>
    <w:rsid w:val="0063145A"/>
    <w:rsid w:val="00631811"/>
    <w:rsid w:val="00632E16"/>
    <w:rsid w:val="0063300A"/>
    <w:rsid w:val="00633295"/>
    <w:rsid w:val="0063330F"/>
    <w:rsid w:val="00633BEB"/>
    <w:rsid w:val="00633C21"/>
    <w:rsid w:val="00633C45"/>
    <w:rsid w:val="00633EE9"/>
    <w:rsid w:val="00635D2F"/>
    <w:rsid w:val="00637005"/>
    <w:rsid w:val="006376D7"/>
    <w:rsid w:val="0064056E"/>
    <w:rsid w:val="00640CA5"/>
    <w:rsid w:val="00640E92"/>
    <w:rsid w:val="00642130"/>
    <w:rsid w:val="0064259E"/>
    <w:rsid w:val="00642BC9"/>
    <w:rsid w:val="00643339"/>
    <w:rsid w:val="006439FA"/>
    <w:rsid w:val="006449B5"/>
    <w:rsid w:val="00644CED"/>
    <w:rsid w:val="00645624"/>
    <w:rsid w:val="006456CE"/>
    <w:rsid w:val="0064598C"/>
    <w:rsid w:val="0064621B"/>
    <w:rsid w:val="00646D56"/>
    <w:rsid w:val="00646DF3"/>
    <w:rsid w:val="0064772C"/>
    <w:rsid w:val="006504CF"/>
    <w:rsid w:val="00650B6B"/>
    <w:rsid w:val="00651AD9"/>
    <w:rsid w:val="00651DC3"/>
    <w:rsid w:val="00651E4B"/>
    <w:rsid w:val="00652012"/>
    <w:rsid w:val="00653DEB"/>
    <w:rsid w:val="00653E00"/>
    <w:rsid w:val="0065415F"/>
    <w:rsid w:val="00655107"/>
    <w:rsid w:val="006557B2"/>
    <w:rsid w:val="00655B7A"/>
    <w:rsid w:val="00655FDE"/>
    <w:rsid w:val="006560F6"/>
    <w:rsid w:val="006562B5"/>
    <w:rsid w:val="006567F6"/>
    <w:rsid w:val="00656E0C"/>
    <w:rsid w:val="00657123"/>
    <w:rsid w:val="00657515"/>
    <w:rsid w:val="00660C77"/>
    <w:rsid w:val="00661036"/>
    <w:rsid w:val="00661452"/>
    <w:rsid w:val="00661637"/>
    <w:rsid w:val="00662AC5"/>
    <w:rsid w:val="00662B20"/>
    <w:rsid w:val="00662EB7"/>
    <w:rsid w:val="00662ED2"/>
    <w:rsid w:val="0066431D"/>
    <w:rsid w:val="00665487"/>
    <w:rsid w:val="00665A2D"/>
    <w:rsid w:val="00665DA3"/>
    <w:rsid w:val="00665EC5"/>
    <w:rsid w:val="00666C62"/>
    <w:rsid w:val="00667CE7"/>
    <w:rsid w:val="006708F1"/>
    <w:rsid w:val="00670C7E"/>
    <w:rsid w:val="0067178D"/>
    <w:rsid w:val="006722B8"/>
    <w:rsid w:val="006728EE"/>
    <w:rsid w:val="00672946"/>
    <w:rsid w:val="00672C2B"/>
    <w:rsid w:val="00673007"/>
    <w:rsid w:val="006734D2"/>
    <w:rsid w:val="00673B7F"/>
    <w:rsid w:val="00674E81"/>
    <w:rsid w:val="00675482"/>
    <w:rsid w:val="00677462"/>
    <w:rsid w:val="006774FF"/>
    <w:rsid w:val="00677A57"/>
    <w:rsid w:val="00677C5F"/>
    <w:rsid w:val="0068093F"/>
    <w:rsid w:val="00680CC9"/>
    <w:rsid w:val="0068147B"/>
    <w:rsid w:val="0068154A"/>
    <w:rsid w:val="0068171F"/>
    <w:rsid w:val="00681E9F"/>
    <w:rsid w:val="006823EA"/>
    <w:rsid w:val="006835D2"/>
    <w:rsid w:val="006839A6"/>
    <w:rsid w:val="00684B72"/>
    <w:rsid w:val="00684BD7"/>
    <w:rsid w:val="00685FA1"/>
    <w:rsid w:val="00685FEA"/>
    <w:rsid w:val="00686943"/>
    <w:rsid w:val="00686D4C"/>
    <w:rsid w:val="0068712D"/>
    <w:rsid w:val="0068748E"/>
    <w:rsid w:val="006909D1"/>
    <w:rsid w:val="006920C4"/>
    <w:rsid w:val="006923C3"/>
    <w:rsid w:val="00693230"/>
    <w:rsid w:val="00693491"/>
    <w:rsid w:val="00693B01"/>
    <w:rsid w:val="0069429B"/>
    <w:rsid w:val="00694FE9"/>
    <w:rsid w:val="00695BFF"/>
    <w:rsid w:val="006960A5"/>
    <w:rsid w:val="00696872"/>
    <w:rsid w:val="0069690E"/>
    <w:rsid w:val="006974DF"/>
    <w:rsid w:val="00697920"/>
    <w:rsid w:val="00697DEA"/>
    <w:rsid w:val="006A1573"/>
    <w:rsid w:val="006A1FC7"/>
    <w:rsid w:val="006A23B8"/>
    <w:rsid w:val="006A2F27"/>
    <w:rsid w:val="006A3CF0"/>
    <w:rsid w:val="006A3EA8"/>
    <w:rsid w:val="006A48A0"/>
    <w:rsid w:val="006A4BA0"/>
    <w:rsid w:val="006A5110"/>
    <w:rsid w:val="006A52C0"/>
    <w:rsid w:val="006A53BF"/>
    <w:rsid w:val="006A6317"/>
    <w:rsid w:val="006A7345"/>
    <w:rsid w:val="006A75E1"/>
    <w:rsid w:val="006A7CBA"/>
    <w:rsid w:val="006B012D"/>
    <w:rsid w:val="006B0422"/>
    <w:rsid w:val="006B0C8B"/>
    <w:rsid w:val="006B1913"/>
    <w:rsid w:val="006B196D"/>
    <w:rsid w:val="006B1FCC"/>
    <w:rsid w:val="006B495B"/>
    <w:rsid w:val="006B4EB8"/>
    <w:rsid w:val="006B663B"/>
    <w:rsid w:val="006B6BE1"/>
    <w:rsid w:val="006B6F25"/>
    <w:rsid w:val="006B76EE"/>
    <w:rsid w:val="006B77BF"/>
    <w:rsid w:val="006C0B3A"/>
    <w:rsid w:val="006C0E71"/>
    <w:rsid w:val="006C23CD"/>
    <w:rsid w:val="006C3099"/>
    <w:rsid w:val="006C3CEC"/>
    <w:rsid w:val="006C4126"/>
    <w:rsid w:val="006C4483"/>
    <w:rsid w:val="006C4D50"/>
    <w:rsid w:val="006C55D4"/>
    <w:rsid w:val="006C5655"/>
    <w:rsid w:val="006C6F52"/>
    <w:rsid w:val="006C7A7F"/>
    <w:rsid w:val="006C7C09"/>
    <w:rsid w:val="006D252D"/>
    <w:rsid w:val="006D28BD"/>
    <w:rsid w:val="006D2B70"/>
    <w:rsid w:val="006D2F7F"/>
    <w:rsid w:val="006D4D5D"/>
    <w:rsid w:val="006D5179"/>
    <w:rsid w:val="006D5B8A"/>
    <w:rsid w:val="006D63BC"/>
    <w:rsid w:val="006D7126"/>
    <w:rsid w:val="006D7724"/>
    <w:rsid w:val="006D7C74"/>
    <w:rsid w:val="006E0962"/>
    <w:rsid w:val="006E0C24"/>
    <w:rsid w:val="006E230E"/>
    <w:rsid w:val="006E25EF"/>
    <w:rsid w:val="006E266B"/>
    <w:rsid w:val="006E29FD"/>
    <w:rsid w:val="006E375A"/>
    <w:rsid w:val="006E3BBF"/>
    <w:rsid w:val="006E3C8C"/>
    <w:rsid w:val="006E42A3"/>
    <w:rsid w:val="006E4A14"/>
    <w:rsid w:val="006E61E3"/>
    <w:rsid w:val="006E6F6F"/>
    <w:rsid w:val="006E7532"/>
    <w:rsid w:val="006E75CB"/>
    <w:rsid w:val="006E7A22"/>
    <w:rsid w:val="006E7C24"/>
    <w:rsid w:val="006E7DCD"/>
    <w:rsid w:val="006F0785"/>
    <w:rsid w:val="006F078D"/>
    <w:rsid w:val="006F19F5"/>
    <w:rsid w:val="006F2FAB"/>
    <w:rsid w:val="006F372C"/>
    <w:rsid w:val="006F39EF"/>
    <w:rsid w:val="006F3C6C"/>
    <w:rsid w:val="006F40FF"/>
    <w:rsid w:val="006F531A"/>
    <w:rsid w:val="006F5B79"/>
    <w:rsid w:val="006F6C0C"/>
    <w:rsid w:val="006F7EC2"/>
    <w:rsid w:val="0070003F"/>
    <w:rsid w:val="007000F9"/>
    <w:rsid w:val="00700298"/>
    <w:rsid w:val="00700811"/>
    <w:rsid w:val="00700A3B"/>
    <w:rsid w:val="007014C5"/>
    <w:rsid w:val="00702A16"/>
    <w:rsid w:val="0070314D"/>
    <w:rsid w:val="007036EB"/>
    <w:rsid w:val="00705B38"/>
    <w:rsid w:val="00705B8D"/>
    <w:rsid w:val="00706496"/>
    <w:rsid w:val="00707746"/>
    <w:rsid w:val="00710384"/>
    <w:rsid w:val="0071041F"/>
    <w:rsid w:val="00710773"/>
    <w:rsid w:val="00710EA7"/>
    <w:rsid w:val="00710FA5"/>
    <w:rsid w:val="00711364"/>
    <w:rsid w:val="00711C34"/>
    <w:rsid w:val="00711CD3"/>
    <w:rsid w:val="007128DC"/>
    <w:rsid w:val="00712A08"/>
    <w:rsid w:val="00712D78"/>
    <w:rsid w:val="00713F36"/>
    <w:rsid w:val="0071477F"/>
    <w:rsid w:val="00715450"/>
    <w:rsid w:val="00716267"/>
    <w:rsid w:val="007207F3"/>
    <w:rsid w:val="007210C1"/>
    <w:rsid w:val="007213AA"/>
    <w:rsid w:val="00721D4D"/>
    <w:rsid w:val="00722B98"/>
    <w:rsid w:val="00722C74"/>
    <w:rsid w:val="00723361"/>
    <w:rsid w:val="00723588"/>
    <w:rsid w:val="00723698"/>
    <w:rsid w:val="007238FA"/>
    <w:rsid w:val="00723D35"/>
    <w:rsid w:val="007243F1"/>
    <w:rsid w:val="00725C41"/>
    <w:rsid w:val="00725D39"/>
    <w:rsid w:val="00725D74"/>
    <w:rsid w:val="0072616E"/>
    <w:rsid w:val="007262AC"/>
    <w:rsid w:val="00727283"/>
    <w:rsid w:val="0072740B"/>
    <w:rsid w:val="00727B0E"/>
    <w:rsid w:val="00727FBA"/>
    <w:rsid w:val="007301E4"/>
    <w:rsid w:val="00732379"/>
    <w:rsid w:val="00732C61"/>
    <w:rsid w:val="007330D6"/>
    <w:rsid w:val="00733EBB"/>
    <w:rsid w:val="00734507"/>
    <w:rsid w:val="00734C20"/>
    <w:rsid w:val="00734D48"/>
    <w:rsid w:val="00734DF0"/>
    <w:rsid w:val="00735221"/>
    <w:rsid w:val="00735261"/>
    <w:rsid w:val="00735CA9"/>
    <w:rsid w:val="0073626E"/>
    <w:rsid w:val="00736E73"/>
    <w:rsid w:val="00737D0D"/>
    <w:rsid w:val="00740C65"/>
    <w:rsid w:val="0074122F"/>
    <w:rsid w:val="00741BA2"/>
    <w:rsid w:val="00742012"/>
    <w:rsid w:val="00742EA9"/>
    <w:rsid w:val="007434CC"/>
    <w:rsid w:val="00743771"/>
    <w:rsid w:val="0074388E"/>
    <w:rsid w:val="007444A9"/>
    <w:rsid w:val="007448D1"/>
    <w:rsid w:val="00744D6B"/>
    <w:rsid w:val="00745106"/>
    <w:rsid w:val="00746E9F"/>
    <w:rsid w:val="00747AAC"/>
    <w:rsid w:val="00747C58"/>
    <w:rsid w:val="0075054C"/>
    <w:rsid w:val="007505D1"/>
    <w:rsid w:val="0075075C"/>
    <w:rsid w:val="00750BB3"/>
    <w:rsid w:val="007513A7"/>
    <w:rsid w:val="007515E0"/>
    <w:rsid w:val="007516CD"/>
    <w:rsid w:val="00751C9F"/>
    <w:rsid w:val="00751FE6"/>
    <w:rsid w:val="00752DE2"/>
    <w:rsid w:val="007533AE"/>
    <w:rsid w:val="0075347B"/>
    <w:rsid w:val="0075421D"/>
    <w:rsid w:val="0075446D"/>
    <w:rsid w:val="007546ED"/>
    <w:rsid w:val="007547F6"/>
    <w:rsid w:val="007549F0"/>
    <w:rsid w:val="00754C5F"/>
    <w:rsid w:val="007553B5"/>
    <w:rsid w:val="007562FF"/>
    <w:rsid w:val="007567BE"/>
    <w:rsid w:val="0075697D"/>
    <w:rsid w:val="00756CE7"/>
    <w:rsid w:val="00756E2C"/>
    <w:rsid w:val="007606E7"/>
    <w:rsid w:val="00760A71"/>
    <w:rsid w:val="00762A9C"/>
    <w:rsid w:val="00763437"/>
    <w:rsid w:val="00764B9A"/>
    <w:rsid w:val="007657BC"/>
    <w:rsid w:val="00766301"/>
    <w:rsid w:val="00766900"/>
    <w:rsid w:val="00766DDA"/>
    <w:rsid w:val="00766F4D"/>
    <w:rsid w:val="00770108"/>
    <w:rsid w:val="007701C0"/>
    <w:rsid w:val="0077106C"/>
    <w:rsid w:val="00771927"/>
    <w:rsid w:val="00771DEF"/>
    <w:rsid w:val="00771E43"/>
    <w:rsid w:val="00772197"/>
    <w:rsid w:val="0077273A"/>
    <w:rsid w:val="007727BE"/>
    <w:rsid w:val="0077385C"/>
    <w:rsid w:val="00774304"/>
    <w:rsid w:val="00775D9C"/>
    <w:rsid w:val="00776669"/>
    <w:rsid w:val="0078027F"/>
    <w:rsid w:val="007808D0"/>
    <w:rsid w:val="00781F93"/>
    <w:rsid w:val="0078292B"/>
    <w:rsid w:val="00782A29"/>
    <w:rsid w:val="00783145"/>
    <w:rsid w:val="007847DA"/>
    <w:rsid w:val="00784888"/>
    <w:rsid w:val="00784B1F"/>
    <w:rsid w:val="00786143"/>
    <w:rsid w:val="00786317"/>
    <w:rsid w:val="00786DC2"/>
    <w:rsid w:val="00787CD1"/>
    <w:rsid w:val="0079225C"/>
    <w:rsid w:val="0079304F"/>
    <w:rsid w:val="0079309B"/>
    <w:rsid w:val="00793182"/>
    <w:rsid w:val="00793238"/>
    <w:rsid w:val="007935C2"/>
    <w:rsid w:val="00793A54"/>
    <w:rsid w:val="0079499E"/>
    <w:rsid w:val="00795967"/>
    <w:rsid w:val="00795D7F"/>
    <w:rsid w:val="00796038"/>
    <w:rsid w:val="00796DB2"/>
    <w:rsid w:val="00796E89"/>
    <w:rsid w:val="007979BD"/>
    <w:rsid w:val="007A0DE4"/>
    <w:rsid w:val="007A0F86"/>
    <w:rsid w:val="007A1D4A"/>
    <w:rsid w:val="007A4E5E"/>
    <w:rsid w:val="007A5162"/>
    <w:rsid w:val="007A51D4"/>
    <w:rsid w:val="007A57A6"/>
    <w:rsid w:val="007A58BE"/>
    <w:rsid w:val="007A58E6"/>
    <w:rsid w:val="007A5ED2"/>
    <w:rsid w:val="007A610A"/>
    <w:rsid w:val="007A6180"/>
    <w:rsid w:val="007A6259"/>
    <w:rsid w:val="007A67DE"/>
    <w:rsid w:val="007A7A7C"/>
    <w:rsid w:val="007A7F6D"/>
    <w:rsid w:val="007B0379"/>
    <w:rsid w:val="007B181B"/>
    <w:rsid w:val="007B18A6"/>
    <w:rsid w:val="007B28F5"/>
    <w:rsid w:val="007B2FD7"/>
    <w:rsid w:val="007B3797"/>
    <w:rsid w:val="007B41F4"/>
    <w:rsid w:val="007B5205"/>
    <w:rsid w:val="007B5B94"/>
    <w:rsid w:val="007B6079"/>
    <w:rsid w:val="007B79C3"/>
    <w:rsid w:val="007C01F1"/>
    <w:rsid w:val="007C030A"/>
    <w:rsid w:val="007C0C5F"/>
    <w:rsid w:val="007C1928"/>
    <w:rsid w:val="007C2357"/>
    <w:rsid w:val="007C26B8"/>
    <w:rsid w:val="007C2EAE"/>
    <w:rsid w:val="007C321A"/>
    <w:rsid w:val="007C3709"/>
    <w:rsid w:val="007C396F"/>
    <w:rsid w:val="007C3BF5"/>
    <w:rsid w:val="007C44F8"/>
    <w:rsid w:val="007C4D28"/>
    <w:rsid w:val="007C55FF"/>
    <w:rsid w:val="007C5DD4"/>
    <w:rsid w:val="007C5F92"/>
    <w:rsid w:val="007C6249"/>
    <w:rsid w:val="007C72C3"/>
    <w:rsid w:val="007C7CA5"/>
    <w:rsid w:val="007C7D9A"/>
    <w:rsid w:val="007D00F6"/>
    <w:rsid w:val="007D02D0"/>
    <w:rsid w:val="007D1789"/>
    <w:rsid w:val="007D1B31"/>
    <w:rsid w:val="007D1BE4"/>
    <w:rsid w:val="007D21C1"/>
    <w:rsid w:val="007D2799"/>
    <w:rsid w:val="007D29C0"/>
    <w:rsid w:val="007D29D8"/>
    <w:rsid w:val="007D3312"/>
    <w:rsid w:val="007D47DE"/>
    <w:rsid w:val="007D49D0"/>
    <w:rsid w:val="007D4C4F"/>
    <w:rsid w:val="007D4F80"/>
    <w:rsid w:val="007D6819"/>
    <w:rsid w:val="007D6963"/>
    <w:rsid w:val="007D6AE1"/>
    <w:rsid w:val="007D6F14"/>
    <w:rsid w:val="007D702A"/>
    <w:rsid w:val="007D7CF8"/>
    <w:rsid w:val="007D7DA6"/>
    <w:rsid w:val="007E007A"/>
    <w:rsid w:val="007E24E9"/>
    <w:rsid w:val="007E25B5"/>
    <w:rsid w:val="007E2798"/>
    <w:rsid w:val="007E297D"/>
    <w:rsid w:val="007E36D1"/>
    <w:rsid w:val="007E3924"/>
    <w:rsid w:val="007E3E27"/>
    <w:rsid w:val="007E408C"/>
    <w:rsid w:val="007E4F4F"/>
    <w:rsid w:val="007E5103"/>
    <w:rsid w:val="007E5A63"/>
    <w:rsid w:val="007E6BDE"/>
    <w:rsid w:val="007E701B"/>
    <w:rsid w:val="007E71D9"/>
    <w:rsid w:val="007F0565"/>
    <w:rsid w:val="007F0845"/>
    <w:rsid w:val="007F0F64"/>
    <w:rsid w:val="007F217F"/>
    <w:rsid w:val="007F21DF"/>
    <w:rsid w:val="007F332B"/>
    <w:rsid w:val="007F3907"/>
    <w:rsid w:val="007F3FD0"/>
    <w:rsid w:val="007F55CD"/>
    <w:rsid w:val="007F7189"/>
    <w:rsid w:val="007F718F"/>
    <w:rsid w:val="00800753"/>
    <w:rsid w:val="00800E66"/>
    <w:rsid w:val="00800E93"/>
    <w:rsid w:val="00801C37"/>
    <w:rsid w:val="00802833"/>
    <w:rsid w:val="00802FAE"/>
    <w:rsid w:val="008040F4"/>
    <w:rsid w:val="0080417B"/>
    <w:rsid w:val="00804B76"/>
    <w:rsid w:val="00805C77"/>
    <w:rsid w:val="00805FDC"/>
    <w:rsid w:val="00806EB4"/>
    <w:rsid w:val="00807D85"/>
    <w:rsid w:val="00810724"/>
    <w:rsid w:val="00810F04"/>
    <w:rsid w:val="00811A0B"/>
    <w:rsid w:val="00813652"/>
    <w:rsid w:val="00813998"/>
    <w:rsid w:val="0081400E"/>
    <w:rsid w:val="008142E6"/>
    <w:rsid w:val="00814778"/>
    <w:rsid w:val="00814A43"/>
    <w:rsid w:val="00815341"/>
    <w:rsid w:val="00815532"/>
    <w:rsid w:val="00815DA2"/>
    <w:rsid w:val="008178D3"/>
    <w:rsid w:val="008206AD"/>
    <w:rsid w:val="008207E5"/>
    <w:rsid w:val="00820D57"/>
    <w:rsid w:val="00820FC6"/>
    <w:rsid w:val="00821599"/>
    <w:rsid w:val="008216C0"/>
    <w:rsid w:val="0082181B"/>
    <w:rsid w:val="00821EDF"/>
    <w:rsid w:val="008221A8"/>
    <w:rsid w:val="00822212"/>
    <w:rsid w:val="008228B0"/>
    <w:rsid w:val="00823121"/>
    <w:rsid w:val="00824994"/>
    <w:rsid w:val="0082528C"/>
    <w:rsid w:val="00825EBA"/>
    <w:rsid w:val="00827BE7"/>
    <w:rsid w:val="00827E7A"/>
    <w:rsid w:val="008305C7"/>
    <w:rsid w:val="008308AA"/>
    <w:rsid w:val="00830A4C"/>
    <w:rsid w:val="00831C79"/>
    <w:rsid w:val="00832312"/>
    <w:rsid w:val="00832D76"/>
    <w:rsid w:val="00832E99"/>
    <w:rsid w:val="00835C1B"/>
    <w:rsid w:val="00835FE7"/>
    <w:rsid w:val="008364F7"/>
    <w:rsid w:val="008367D9"/>
    <w:rsid w:val="00836B2F"/>
    <w:rsid w:val="00837124"/>
    <w:rsid w:val="0083778A"/>
    <w:rsid w:val="00837CD8"/>
    <w:rsid w:val="00840475"/>
    <w:rsid w:val="00841870"/>
    <w:rsid w:val="00842656"/>
    <w:rsid w:val="00842A57"/>
    <w:rsid w:val="00842F99"/>
    <w:rsid w:val="0084315E"/>
    <w:rsid w:val="00843905"/>
    <w:rsid w:val="00844A22"/>
    <w:rsid w:val="00844B11"/>
    <w:rsid w:val="0084728E"/>
    <w:rsid w:val="0084738D"/>
    <w:rsid w:val="008475B7"/>
    <w:rsid w:val="00847FE5"/>
    <w:rsid w:val="0085018E"/>
    <w:rsid w:val="00851552"/>
    <w:rsid w:val="008520FE"/>
    <w:rsid w:val="008525F5"/>
    <w:rsid w:val="00852A5C"/>
    <w:rsid w:val="00852DE2"/>
    <w:rsid w:val="00853C7E"/>
    <w:rsid w:val="00854420"/>
    <w:rsid w:val="008544FD"/>
    <w:rsid w:val="008545BC"/>
    <w:rsid w:val="0085462A"/>
    <w:rsid w:val="00854DE1"/>
    <w:rsid w:val="00854E64"/>
    <w:rsid w:val="008555D0"/>
    <w:rsid w:val="00855AAE"/>
    <w:rsid w:val="00855E0E"/>
    <w:rsid w:val="0085647A"/>
    <w:rsid w:val="00856724"/>
    <w:rsid w:val="00857158"/>
    <w:rsid w:val="008573EC"/>
    <w:rsid w:val="008579CF"/>
    <w:rsid w:val="00860B59"/>
    <w:rsid w:val="00860CB8"/>
    <w:rsid w:val="008613BB"/>
    <w:rsid w:val="00861788"/>
    <w:rsid w:val="008620CB"/>
    <w:rsid w:val="00862B27"/>
    <w:rsid w:val="00862E01"/>
    <w:rsid w:val="0086361F"/>
    <w:rsid w:val="00863C37"/>
    <w:rsid w:val="008646CE"/>
    <w:rsid w:val="008646FC"/>
    <w:rsid w:val="008652A6"/>
    <w:rsid w:val="008653F0"/>
    <w:rsid w:val="008655F9"/>
    <w:rsid w:val="00865823"/>
    <w:rsid w:val="0086586A"/>
    <w:rsid w:val="00865C01"/>
    <w:rsid w:val="00865C9E"/>
    <w:rsid w:val="00865E95"/>
    <w:rsid w:val="008667B9"/>
    <w:rsid w:val="00866A67"/>
    <w:rsid w:val="00867398"/>
    <w:rsid w:val="008673D8"/>
    <w:rsid w:val="008709BE"/>
    <w:rsid w:val="00870C85"/>
    <w:rsid w:val="00870E8A"/>
    <w:rsid w:val="00870F06"/>
    <w:rsid w:val="00873160"/>
    <w:rsid w:val="008744FF"/>
    <w:rsid w:val="00874748"/>
    <w:rsid w:val="00875432"/>
    <w:rsid w:val="00875437"/>
    <w:rsid w:val="00876288"/>
    <w:rsid w:val="0087647D"/>
    <w:rsid w:val="00876508"/>
    <w:rsid w:val="00877039"/>
    <w:rsid w:val="008774D4"/>
    <w:rsid w:val="00877595"/>
    <w:rsid w:val="00877686"/>
    <w:rsid w:val="0087796A"/>
    <w:rsid w:val="00877F73"/>
    <w:rsid w:val="0088096A"/>
    <w:rsid w:val="00881161"/>
    <w:rsid w:val="008814FE"/>
    <w:rsid w:val="00881C7B"/>
    <w:rsid w:val="00881E9C"/>
    <w:rsid w:val="008826D8"/>
    <w:rsid w:val="008827D8"/>
    <w:rsid w:val="00882FC9"/>
    <w:rsid w:val="00883222"/>
    <w:rsid w:val="00883F50"/>
    <w:rsid w:val="008840E1"/>
    <w:rsid w:val="0088453B"/>
    <w:rsid w:val="00884DB8"/>
    <w:rsid w:val="00884E35"/>
    <w:rsid w:val="0088571B"/>
    <w:rsid w:val="008860D3"/>
    <w:rsid w:val="0088717C"/>
    <w:rsid w:val="008874EA"/>
    <w:rsid w:val="00887838"/>
    <w:rsid w:val="00890F90"/>
    <w:rsid w:val="00891A62"/>
    <w:rsid w:val="00891B08"/>
    <w:rsid w:val="008928BF"/>
    <w:rsid w:val="00893BB2"/>
    <w:rsid w:val="00893F19"/>
    <w:rsid w:val="00895052"/>
    <w:rsid w:val="0089555E"/>
    <w:rsid w:val="00895858"/>
    <w:rsid w:val="00895DBB"/>
    <w:rsid w:val="00896A8E"/>
    <w:rsid w:val="00897178"/>
    <w:rsid w:val="008971CB"/>
    <w:rsid w:val="008976C1"/>
    <w:rsid w:val="008A0675"/>
    <w:rsid w:val="008A0822"/>
    <w:rsid w:val="008A0A43"/>
    <w:rsid w:val="008A0C9A"/>
    <w:rsid w:val="008A1D63"/>
    <w:rsid w:val="008A2136"/>
    <w:rsid w:val="008A2274"/>
    <w:rsid w:val="008A2AA6"/>
    <w:rsid w:val="008A3076"/>
    <w:rsid w:val="008A3DDC"/>
    <w:rsid w:val="008A47B6"/>
    <w:rsid w:val="008A4D3E"/>
    <w:rsid w:val="008A5F37"/>
    <w:rsid w:val="008A61FD"/>
    <w:rsid w:val="008A660E"/>
    <w:rsid w:val="008A6C28"/>
    <w:rsid w:val="008A6E05"/>
    <w:rsid w:val="008B03E5"/>
    <w:rsid w:val="008B0FAD"/>
    <w:rsid w:val="008B116C"/>
    <w:rsid w:val="008B17A4"/>
    <w:rsid w:val="008B1FB2"/>
    <w:rsid w:val="008B23BB"/>
    <w:rsid w:val="008B24D3"/>
    <w:rsid w:val="008B262A"/>
    <w:rsid w:val="008B2E92"/>
    <w:rsid w:val="008B5347"/>
    <w:rsid w:val="008B596D"/>
    <w:rsid w:val="008B6B4A"/>
    <w:rsid w:val="008B707B"/>
    <w:rsid w:val="008C045F"/>
    <w:rsid w:val="008C0496"/>
    <w:rsid w:val="008C058D"/>
    <w:rsid w:val="008C06AE"/>
    <w:rsid w:val="008C0E15"/>
    <w:rsid w:val="008C1AE3"/>
    <w:rsid w:val="008C1BEC"/>
    <w:rsid w:val="008C263D"/>
    <w:rsid w:val="008C5643"/>
    <w:rsid w:val="008C595B"/>
    <w:rsid w:val="008C5C1D"/>
    <w:rsid w:val="008C6945"/>
    <w:rsid w:val="008C6B8E"/>
    <w:rsid w:val="008C7529"/>
    <w:rsid w:val="008C75C1"/>
    <w:rsid w:val="008C7F49"/>
    <w:rsid w:val="008D0A9F"/>
    <w:rsid w:val="008D0D1F"/>
    <w:rsid w:val="008D3347"/>
    <w:rsid w:val="008D3C38"/>
    <w:rsid w:val="008D48C0"/>
    <w:rsid w:val="008D569D"/>
    <w:rsid w:val="008D5880"/>
    <w:rsid w:val="008D7430"/>
    <w:rsid w:val="008D77A9"/>
    <w:rsid w:val="008E00BB"/>
    <w:rsid w:val="008E0F43"/>
    <w:rsid w:val="008E125A"/>
    <w:rsid w:val="008E1560"/>
    <w:rsid w:val="008E1681"/>
    <w:rsid w:val="008E22F9"/>
    <w:rsid w:val="008E3340"/>
    <w:rsid w:val="008E41B6"/>
    <w:rsid w:val="008E42D5"/>
    <w:rsid w:val="008E476B"/>
    <w:rsid w:val="008E483C"/>
    <w:rsid w:val="008E4A73"/>
    <w:rsid w:val="008E518F"/>
    <w:rsid w:val="008E525C"/>
    <w:rsid w:val="008E5629"/>
    <w:rsid w:val="008E588A"/>
    <w:rsid w:val="008E59CD"/>
    <w:rsid w:val="008E5AF7"/>
    <w:rsid w:val="008E5C4B"/>
    <w:rsid w:val="008E66D1"/>
    <w:rsid w:val="008E6D6E"/>
    <w:rsid w:val="008E72FB"/>
    <w:rsid w:val="008E75B6"/>
    <w:rsid w:val="008E7A3A"/>
    <w:rsid w:val="008F0151"/>
    <w:rsid w:val="008F0C50"/>
    <w:rsid w:val="008F1658"/>
    <w:rsid w:val="008F1823"/>
    <w:rsid w:val="008F1E0C"/>
    <w:rsid w:val="008F27D4"/>
    <w:rsid w:val="008F329B"/>
    <w:rsid w:val="008F3E64"/>
    <w:rsid w:val="008F4464"/>
    <w:rsid w:val="008F462B"/>
    <w:rsid w:val="008F4924"/>
    <w:rsid w:val="008F550D"/>
    <w:rsid w:val="008F5E7A"/>
    <w:rsid w:val="008F6362"/>
    <w:rsid w:val="008F6426"/>
    <w:rsid w:val="008F74B4"/>
    <w:rsid w:val="008F7614"/>
    <w:rsid w:val="009013E3"/>
    <w:rsid w:val="0090265D"/>
    <w:rsid w:val="00903CA5"/>
    <w:rsid w:val="00903D2C"/>
    <w:rsid w:val="00904B5E"/>
    <w:rsid w:val="00905358"/>
    <w:rsid w:val="00905FA1"/>
    <w:rsid w:val="0090652E"/>
    <w:rsid w:val="00907168"/>
    <w:rsid w:val="00907652"/>
    <w:rsid w:val="00907717"/>
    <w:rsid w:val="00910154"/>
    <w:rsid w:val="00911CBD"/>
    <w:rsid w:val="00911F93"/>
    <w:rsid w:val="00912260"/>
    <w:rsid w:val="00913063"/>
    <w:rsid w:val="0091356E"/>
    <w:rsid w:val="009136D7"/>
    <w:rsid w:val="0091378D"/>
    <w:rsid w:val="0091549C"/>
    <w:rsid w:val="00915AE1"/>
    <w:rsid w:val="009164D9"/>
    <w:rsid w:val="00917689"/>
    <w:rsid w:val="00921033"/>
    <w:rsid w:val="00921869"/>
    <w:rsid w:val="009226B4"/>
    <w:rsid w:val="00922C23"/>
    <w:rsid w:val="009237D2"/>
    <w:rsid w:val="00923BA5"/>
    <w:rsid w:val="00923CE7"/>
    <w:rsid w:val="00923D52"/>
    <w:rsid w:val="00924203"/>
    <w:rsid w:val="0092483B"/>
    <w:rsid w:val="009261E6"/>
    <w:rsid w:val="0092705D"/>
    <w:rsid w:val="00927D1B"/>
    <w:rsid w:val="0093011B"/>
    <w:rsid w:val="009304CF"/>
    <w:rsid w:val="00930CF7"/>
    <w:rsid w:val="009311DF"/>
    <w:rsid w:val="009328EA"/>
    <w:rsid w:val="0093352C"/>
    <w:rsid w:val="00933F05"/>
    <w:rsid w:val="009351F8"/>
    <w:rsid w:val="00935BAF"/>
    <w:rsid w:val="00936175"/>
    <w:rsid w:val="009365C6"/>
    <w:rsid w:val="00940831"/>
    <w:rsid w:val="00941823"/>
    <w:rsid w:val="00941F3B"/>
    <w:rsid w:val="009429C2"/>
    <w:rsid w:val="00942D82"/>
    <w:rsid w:val="00943208"/>
    <w:rsid w:val="00943379"/>
    <w:rsid w:val="009446CB"/>
    <w:rsid w:val="00944B25"/>
    <w:rsid w:val="00944D7B"/>
    <w:rsid w:val="009450E5"/>
    <w:rsid w:val="00945B93"/>
    <w:rsid w:val="00945DF7"/>
    <w:rsid w:val="0094633A"/>
    <w:rsid w:val="00946D73"/>
    <w:rsid w:val="00946DF6"/>
    <w:rsid w:val="00947D7C"/>
    <w:rsid w:val="0095031B"/>
    <w:rsid w:val="0095139F"/>
    <w:rsid w:val="009514F0"/>
    <w:rsid w:val="00951737"/>
    <w:rsid w:val="0095197C"/>
    <w:rsid w:val="009520A0"/>
    <w:rsid w:val="009528CA"/>
    <w:rsid w:val="009535DE"/>
    <w:rsid w:val="009542E6"/>
    <w:rsid w:val="00955068"/>
    <w:rsid w:val="00955E90"/>
    <w:rsid w:val="009564EB"/>
    <w:rsid w:val="00957032"/>
    <w:rsid w:val="00957457"/>
    <w:rsid w:val="00957DFF"/>
    <w:rsid w:val="00963276"/>
    <w:rsid w:val="0096376A"/>
    <w:rsid w:val="00963A8A"/>
    <w:rsid w:val="00963F2B"/>
    <w:rsid w:val="00964911"/>
    <w:rsid w:val="00964AF9"/>
    <w:rsid w:val="009651B9"/>
    <w:rsid w:val="00965C54"/>
    <w:rsid w:val="009663F7"/>
    <w:rsid w:val="00966C32"/>
    <w:rsid w:val="00966DBC"/>
    <w:rsid w:val="00967642"/>
    <w:rsid w:val="00967830"/>
    <w:rsid w:val="00970804"/>
    <w:rsid w:val="00970A2F"/>
    <w:rsid w:val="009724D6"/>
    <w:rsid w:val="0097250F"/>
    <w:rsid w:val="00972CBC"/>
    <w:rsid w:val="00972E9E"/>
    <w:rsid w:val="00973782"/>
    <w:rsid w:val="00973969"/>
    <w:rsid w:val="0097441C"/>
    <w:rsid w:val="0097455B"/>
    <w:rsid w:val="00974BC5"/>
    <w:rsid w:val="00975104"/>
    <w:rsid w:val="0097540A"/>
    <w:rsid w:val="009754CA"/>
    <w:rsid w:val="00975C75"/>
    <w:rsid w:val="00975E37"/>
    <w:rsid w:val="009763A3"/>
    <w:rsid w:val="009771CF"/>
    <w:rsid w:val="0097783F"/>
    <w:rsid w:val="009809C2"/>
    <w:rsid w:val="009810D0"/>
    <w:rsid w:val="00981EA8"/>
    <w:rsid w:val="00981F63"/>
    <w:rsid w:val="00981FB1"/>
    <w:rsid w:val="009821A2"/>
    <w:rsid w:val="00983138"/>
    <w:rsid w:val="00984625"/>
    <w:rsid w:val="0098591E"/>
    <w:rsid w:val="00987543"/>
    <w:rsid w:val="00987683"/>
    <w:rsid w:val="00987DB5"/>
    <w:rsid w:val="0099066D"/>
    <w:rsid w:val="00990F1B"/>
    <w:rsid w:val="009924F4"/>
    <w:rsid w:val="00992E4B"/>
    <w:rsid w:val="00993328"/>
    <w:rsid w:val="009935E5"/>
    <w:rsid w:val="00993C7C"/>
    <w:rsid w:val="009946C4"/>
    <w:rsid w:val="00995C8C"/>
    <w:rsid w:val="009968F7"/>
    <w:rsid w:val="00996EB7"/>
    <w:rsid w:val="00997797"/>
    <w:rsid w:val="00997C7C"/>
    <w:rsid w:val="009A009D"/>
    <w:rsid w:val="009A075C"/>
    <w:rsid w:val="009A0B81"/>
    <w:rsid w:val="009A16EC"/>
    <w:rsid w:val="009A1865"/>
    <w:rsid w:val="009A2CFF"/>
    <w:rsid w:val="009A3138"/>
    <w:rsid w:val="009A4230"/>
    <w:rsid w:val="009A44F0"/>
    <w:rsid w:val="009A485F"/>
    <w:rsid w:val="009A5281"/>
    <w:rsid w:val="009A5A00"/>
    <w:rsid w:val="009A5D12"/>
    <w:rsid w:val="009A5DFB"/>
    <w:rsid w:val="009B0233"/>
    <w:rsid w:val="009B0C1F"/>
    <w:rsid w:val="009B1FB4"/>
    <w:rsid w:val="009B2948"/>
    <w:rsid w:val="009B2C1C"/>
    <w:rsid w:val="009B3621"/>
    <w:rsid w:val="009B37B0"/>
    <w:rsid w:val="009B49B9"/>
    <w:rsid w:val="009B4A95"/>
    <w:rsid w:val="009B4E2A"/>
    <w:rsid w:val="009B5F52"/>
    <w:rsid w:val="009B6C98"/>
    <w:rsid w:val="009B7E99"/>
    <w:rsid w:val="009B7EC8"/>
    <w:rsid w:val="009C0140"/>
    <w:rsid w:val="009C157E"/>
    <w:rsid w:val="009C159B"/>
    <w:rsid w:val="009C1C27"/>
    <w:rsid w:val="009C1D23"/>
    <w:rsid w:val="009C1D3C"/>
    <w:rsid w:val="009C1FD9"/>
    <w:rsid w:val="009C1FE2"/>
    <w:rsid w:val="009C3307"/>
    <w:rsid w:val="009C3DF1"/>
    <w:rsid w:val="009C4132"/>
    <w:rsid w:val="009C4179"/>
    <w:rsid w:val="009C46CE"/>
    <w:rsid w:val="009C472A"/>
    <w:rsid w:val="009C54F9"/>
    <w:rsid w:val="009C5AD7"/>
    <w:rsid w:val="009C6F99"/>
    <w:rsid w:val="009C7CFB"/>
    <w:rsid w:val="009D1787"/>
    <w:rsid w:val="009D1EB2"/>
    <w:rsid w:val="009D246E"/>
    <w:rsid w:val="009D2B37"/>
    <w:rsid w:val="009D359F"/>
    <w:rsid w:val="009D35EB"/>
    <w:rsid w:val="009D4CC5"/>
    <w:rsid w:val="009D5786"/>
    <w:rsid w:val="009D5B33"/>
    <w:rsid w:val="009D63E1"/>
    <w:rsid w:val="009D6D5E"/>
    <w:rsid w:val="009D74CB"/>
    <w:rsid w:val="009D7AF3"/>
    <w:rsid w:val="009E08D0"/>
    <w:rsid w:val="009E0B62"/>
    <w:rsid w:val="009E0DE4"/>
    <w:rsid w:val="009E1F8F"/>
    <w:rsid w:val="009E27B2"/>
    <w:rsid w:val="009E4049"/>
    <w:rsid w:val="009E46FD"/>
    <w:rsid w:val="009E68CB"/>
    <w:rsid w:val="009E74C7"/>
    <w:rsid w:val="009E7D81"/>
    <w:rsid w:val="009F15CF"/>
    <w:rsid w:val="009F1780"/>
    <w:rsid w:val="009F1DE1"/>
    <w:rsid w:val="009F2204"/>
    <w:rsid w:val="009F2E8A"/>
    <w:rsid w:val="009F320B"/>
    <w:rsid w:val="009F333D"/>
    <w:rsid w:val="009F37A0"/>
    <w:rsid w:val="009F3E61"/>
    <w:rsid w:val="009F4416"/>
    <w:rsid w:val="009F55C8"/>
    <w:rsid w:val="009F5C3C"/>
    <w:rsid w:val="00A0001D"/>
    <w:rsid w:val="00A00DE8"/>
    <w:rsid w:val="00A011DF"/>
    <w:rsid w:val="00A01A36"/>
    <w:rsid w:val="00A026FA"/>
    <w:rsid w:val="00A028F7"/>
    <w:rsid w:val="00A05C1A"/>
    <w:rsid w:val="00A06B25"/>
    <w:rsid w:val="00A07539"/>
    <w:rsid w:val="00A079A4"/>
    <w:rsid w:val="00A10E1F"/>
    <w:rsid w:val="00A110FF"/>
    <w:rsid w:val="00A11B5F"/>
    <w:rsid w:val="00A11FC8"/>
    <w:rsid w:val="00A1302D"/>
    <w:rsid w:val="00A13D9F"/>
    <w:rsid w:val="00A14E90"/>
    <w:rsid w:val="00A167E9"/>
    <w:rsid w:val="00A17D04"/>
    <w:rsid w:val="00A20183"/>
    <w:rsid w:val="00A204A4"/>
    <w:rsid w:val="00A21B02"/>
    <w:rsid w:val="00A22353"/>
    <w:rsid w:val="00A22DD7"/>
    <w:rsid w:val="00A23156"/>
    <w:rsid w:val="00A231D4"/>
    <w:rsid w:val="00A23AE8"/>
    <w:rsid w:val="00A24C9B"/>
    <w:rsid w:val="00A257B7"/>
    <w:rsid w:val="00A25C8D"/>
    <w:rsid w:val="00A26835"/>
    <w:rsid w:val="00A272DF"/>
    <w:rsid w:val="00A2741F"/>
    <w:rsid w:val="00A3033B"/>
    <w:rsid w:val="00A30C96"/>
    <w:rsid w:val="00A31209"/>
    <w:rsid w:val="00A313C6"/>
    <w:rsid w:val="00A31DB9"/>
    <w:rsid w:val="00A32187"/>
    <w:rsid w:val="00A327B8"/>
    <w:rsid w:val="00A33400"/>
    <w:rsid w:val="00A33ABD"/>
    <w:rsid w:val="00A341B9"/>
    <w:rsid w:val="00A35BB1"/>
    <w:rsid w:val="00A35C82"/>
    <w:rsid w:val="00A3659E"/>
    <w:rsid w:val="00A37308"/>
    <w:rsid w:val="00A40863"/>
    <w:rsid w:val="00A41843"/>
    <w:rsid w:val="00A41F0B"/>
    <w:rsid w:val="00A4228D"/>
    <w:rsid w:val="00A42ADA"/>
    <w:rsid w:val="00A42EC2"/>
    <w:rsid w:val="00A42FF4"/>
    <w:rsid w:val="00A443A0"/>
    <w:rsid w:val="00A448A3"/>
    <w:rsid w:val="00A45360"/>
    <w:rsid w:val="00A45806"/>
    <w:rsid w:val="00A461D3"/>
    <w:rsid w:val="00A477A3"/>
    <w:rsid w:val="00A50940"/>
    <w:rsid w:val="00A50D9E"/>
    <w:rsid w:val="00A51AA1"/>
    <w:rsid w:val="00A51B68"/>
    <w:rsid w:val="00A51BC6"/>
    <w:rsid w:val="00A51C53"/>
    <w:rsid w:val="00A526E1"/>
    <w:rsid w:val="00A52949"/>
    <w:rsid w:val="00A52BBA"/>
    <w:rsid w:val="00A5310B"/>
    <w:rsid w:val="00A54518"/>
    <w:rsid w:val="00A54712"/>
    <w:rsid w:val="00A54B1E"/>
    <w:rsid w:val="00A55127"/>
    <w:rsid w:val="00A554EA"/>
    <w:rsid w:val="00A57ED6"/>
    <w:rsid w:val="00A6075F"/>
    <w:rsid w:val="00A60AB9"/>
    <w:rsid w:val="00A60FF2"/>
    <w:rsid w:val="00A61633"/>
    <w:rsid w:val="00A61ABF"/>
    <w:rsid w:val="00A61D1E"/>
    <w:rsid w:val="00A62B57"/>
    <w:rsid w:val="00A63E13"/>
    <w:rsid w:val="00A63E53"/>
    <w:rsid w:val="00A64F45"/>
    <w:rsid w:val="00A65463"/>
    <w:rsid w:val="00A657B6"/>
    <w:rsid w:val="00A661DF"/>
    <w:rsid w:val="00A6677D"/>
    <w:rsid w:val="00A66C4C"/>
    <w:rsid w:val="00A6737D"/>
    <w:rsid w:val="00A67992"/>
    <w:rsid w:val="00A67A98"/>
    <w:rsid w:val="00A706A1"/>
    <w:rsid w:val="00A70ABA"/>
    <w:rsid w:val="00A70ADA"/>
    <w:rsid w:val="00A7163C"/>
    <w:rsid w:val="00A72098"/>
    <w:rsid w:val="00A72236"/>
    <w:rsid w:val="00A722E1"/>
    <w:rsid w:val="00A74056"/>
    <w:rsid w:val="00A746E6"/>
    <w:rsid w:val="00A74714"/>
    <w:rsid w:val="00A756A0"/>
    <w:rsid w:val="00A761CB"/>
    <w:rsid w:val="00A76AE8"/>
    <w:rsid w:val="00A76C89"/>
    <w:rsid w:val="00A77BDF"/>
    <w:rsid w:val="00A815AA"/>
    <w:rsid w:val="00A815C8"/>
    <w:rsid w:val="00A81904"/>
    <w:rsid w:val="00A81EBC"/>
    <w:rsid w:val="00A82521"/>
    <w:rsid w:val="00A825A0"/>
    <w:rsid w:val="00A8298C"/>
    <w:rsid w:val="00A82AC5"/>
    <w:rsid w:val="00A82B92"/>
    <w:rsid w:val="00A8311B"/>
    <w:rsid w:val="00A83E52"/>
    <w:rsid w:val="00A840E2"/>
    <w:rsid w:val="00A842CD"/>
    <w:rsid w:val="00A84EDF"/>
    <w:rsid w:val="00A84F84"/>
    <w:rsid w:val="00A85D87"/>
    <w:rsid w:val="00A868A3"/>
    <w:rsid w:val="00A86944"/>
    <w:rsid w:val="00A8728B"/>
    <w:rsid w:val="00A8789F"/>
    <w:rsid w:val="00A90842"/>
    <w:rsid w:val="00A90B13"/>
    <w:rsid w:val="00A90B92"/>
    <w:rsid w:val="00A90DB7"/>
    <w:rsid w:val="00A911D6"/>
    <w:rsid w:val="00A9169D"/>
    <w:rsid w:val="00A91AE8"/>
    <w:rsid w:val="00A9365C"/>
    <w:rsid w:val="00A941A2"/>
    <w:rsid w:val="00A95BCD"/>
    <w:rsid w:val="00A961E3"/>
    <w:rsid w:val="00A96574"/>
    <w:rsid w:val="00A96DE8"/>
    <w:rsid w:val="00A979D7"/>
    <w:rsid w:val="00A97D01"/>
    <w:rsid w:val="00AA1BC2"/>
    <w:rsid w:val="00AA1EB9"/>
    <w:rsid w:val="00AA2C98"/>
    <w:rsid w:val="00AA3FE9"/>
    <w:rsid w:val="00AA4AC0"/>
    <w:rsid w:val="00AA6832"/>
    <w:rsid w:val="00AA6922"/>
    <w:rsid w:val="00AA6AB4"/>
    <w:rsid w:val="00AA76CA"/>
    <w:rsid w:val="00AB0164"/>
    <w:rsid w:val="00AB0E71"/>
    <w:rsid w:val="00AB0ED0"/>
    <w:rsid w:val="00AB1BC8"/>
    <w:rsid w:val="00AB1DE0"/>
    <w:rsid w:val="00AB225B"/>
    <w:rsid w:val="00AB2D8A"/>
    <w:rsid w:val="00AB2F25"/>
    <w:rsid w:val="00AB4ACE"/>
    <w:rsid w:val="00AB6258"/>
    <w:rsid w:val="00AB62BF"/>
    <w:rsid w:val="00AB635E"/>
    <w:rsid w:val="00AB65E1"/>
    <w:rsid w:val="00AB748E"/>
    <w:rsid w:val="00AB7DAC"/>
    <w:rsid w:val="00AB7E25"/>
    <w:rsid w:val="00AC002F"/>
    <w:rsid w:val="00AC020D"/>
    <w:rsid w:val="00AC0699"/>
    <w:rsid w:val="00AC0DB8"/>
    <w:rsid w:val="00AC10B0"/>
    <w:rsid w:val="00AC1ABC"/>
    <w:rsid w:val="00AC22B4"/>
    <w:rsid w:val="00AC2D89"/>
    <w:rsid w:val="00AC36CC"/>
    <w:rsid w:val="00AC3B3B"/>
    <w:rsid w:val="00AC3BFC"/>
    <w:rsid w:val="00AC3EBF"/>
    <w:rsid w:val="00AC417B"/>
    <w:rsid w:val="00AC51ED"/>
    <w:rsid w:val="00AC5989"/>
    <w:rsid w:val="00AC63D0"/>
    <w:rsid w:val="00AD0B5D"/>
    <w:rsid w:val="00AD0F32"/>
    <w:rsid w:val="00AD1C55"/>
    <w:rsid w:val="00AD30DF"/>
    <w:rsid w:val="00AD348C"/>
    <w:rsid w:val="00AD4600"/>
    <w:rsid w:val="00AD53E7"/>
    <w:rsid w:val="00AD5CD0"/>
    <w:rsid w:val="00AD67F0"/>
    <w:rsid w:val="00AD6A11"/>
    <w:rsid w:val="00AD6A55"/>
    <w:rsid w:val="00AD6BBD"/>
    <w:rsid w:val="00AD7CE5"/>
    <w:rsid w:val="00AE0206"/>
    <w:rsid w:val="00AE09BF"/>
    <w:rsid w:val="00AE0E14"/>
    <w:rsid w:val="00AE1158"/>
    <w:rsid w:val="00AE13BC"/>
    <w:rsid w:val="00AE1820"/>
    <w:rsid w:val="00AE1AF5"/>
    <w:rsid w:val="00AE23CB"/>
    <w:rsid w:val="00AE383A"/>
    <w:rsid w:val="00AE48E4"/>
    <w:rsid w:val="00AE4CC8"/>
    <w:rsid w:val="00AE5076"/>
    <w:rsid w:val="00AE512B"/>
    <w:rsid w:val="00AE52C6"/>
    <w:rsid w:val="00AE5353"/>
    <w:rsid w:val="00AE5E18"/>
    <w:rsid w:val="00AE6EB3"/>
    <w:rsid w:val="00AE747C"/>
    <w:rsid w:val="00AE7A9D"/>
    <w:rsid w:val="00AE7D72"/>
    <w:rsid w:val="00AF0A12"/>
    <w:rsid w:val="00AF0C2F"/>
    <w:rsid w:val="00AF245E"/>
    <w:rsid w:val="00AF3B1A"/>
    <w:rsid w:val="00AF40B5"/>
    <w:rsid w:val="00AF44ED"/>
    <w:rsid w:val="00AF4E3B"/>
    <w:rsid w:val="00AF5110"/>
    <w:rsid w:val="00AF58F2"/>
    <w:rsid w:val="00AF59FC"/>
    <w:rsid w:val="00AF6831"/>
    <w:rsid w:val="00AF6845"/>
    <w:rsid w:val="00AF6C6E"/>
    <w:rsid w:val="00AF6F36"/>
    <w:rsid w:val="00AF7376"/>
    <w:rsid w:val="00AF7391"/>
    <w:rsid w:val="00AF7575"/>
    <w:rsid w:val="00AF7576"/>
    <w:rsid w:val="00B00135"/>
    <w:rsid w:val="00B00567"/>
    <w:rsid w:val="00B0152F"/>
    <w:rsid w:val="00B0364E"/>
    <w:rsid w:val="00B04FF2"/>
    <w:rsid w:val="00B0559F"/>
    <w:rsid w:val="00B0605E"/>
    <w:rsid w:val="00B0672B"/>
    <w:rsid w:val="00B06C3A"/>
    <w:rsid w:val="00B075EA"/>
    <w:rsid w:val="00B07B8E"/>
    <w:rsid w:val="00B1088A"/>
    <w:rsid w:val="00B124FC"/>
    <w:rsid w:val="00B129DC"/>
    <w:rsid w:val="00B12C1A"/>
    <w:rsid w:val="00B12C9A"/>
    <w:rsid w:val="00B12D3A"/>
    <w:rsid w:val="00B12E9F"/>
    <w:rsid w:val="00B1338B"/>
    <w:rsid w:val="00B137B2"/>
    <w:rsid w:val="00B13FFA"/>
    <w:rsid w:val="00B14B59"/>
    <w:rsid w:val="00B1607C"/>
    <w:rsid w:val="00B16D94"/>
    <w:rsid w:val="00B17553"/>
    <w:rsid w:val="00B17621"/>
    <w:rsid w:val="00B178C3"/>
    <w:rsid w:val="00B17F03"/>
    <w:rsid w:val="00B20D89"/>
    <w:rsid w:val="00B21003"/>
    <w:rsid w:val="00B214BB"/>
    <w:rsid w:val="00B215B3"/>
    <w:rsid w:val="00B22329"/>
    <w:rsid w:val="00B22375"/>
    <w:rsid w:val="00B22C61"/>
    <w:rsid w:val="00B22D47"/>
    <w:rsid w:val="00B235EA"/>
    <w:rsid w:val="00B236C8"/>
    <w:rsid w:val="00B2492D"/>
    <w:rsid w:val="00B25608"/>
    <w:rsid w:val="00B25735"/>
    <w:rsid w:val="00B26F13"/>
    <w:rsid w:val="00B27930"/>
    <w:rsid w:val="00B30A33"/>
    <w:rsid w:val="00B30A74"/>
    <w:rsid w:val="00B30BB7"/>
    <w:rsid w:val="00B31740"/>
    <w:rsid w:val="00B3251C"/>
    <w:rsid w:val="00B337E5"/>
    <w:rsid w:val="00B34012"/>
    <w:rsid w:val="00B3534C"/>
    <w:rsid w:val="00B35763"/>
    <w:rsid w:val="00B35E0D"/>
    <w:rsid w:val="00B405EE"/>
    <w:rsid w:val="00B40F71"/>
    <w:rsid w:val="00B412C1"/>
    <w:rsid w:val="00B415DA"/>
    <w:rsid w:val="00B419BF"/>
    <w:rsid w:val="00B41D5D"/>
    <w:rsid w:val="00B428EB"/>
    <w:rsid w:val="00B4310D"/>
    <w:rsid w:val="00B4390A"/>
    <w:rsid w:val="00B4393F"/>
    <w:rsid w:val="00B441D7"/>
    <w:rsid w:val="00B45309"/>
    <w:rsid w:val="00B456BA"/>
    <w:rsid w:val="00B4600A"/>
    <w:rsid w:val="00B46093"/>
    <w:rsid w:val="00B4614F"/>
    <w:rsid w:val="00B463FE"/>
    <w:rsid w:val="00B465B2"/>
    <w:rsid w:val="00B46FC9"/>
    <w:rsid w:val="00B476F8"/>
    <w:rsid w:val="00B477CD"/>
    <w:rsid w:val="00B501AD"/>
    <w:rsid w:val="00B50350"/>
    <w:rsid w:val="00B5040C"/>
    <w:rsid w:val="00B518E2"/>
    <w:rsid w:val="00B52FDC"/>
    <w:rsid w:val="00B54E89"/>
    <w:rsid w:val="00B554B2"/>
    <w:rsid w:val="00B5597D"/>
    <w:rsid w:val="00B55F41"/>
    <w:rsid w:val="00B56A29"/>
    <w:rsid w:val="00B56F88"/>
    <w:rsid w:val="00B6022E"/>
    <w:rsid w:val="00B603E0"/>
    <w:rsid w:val="00B6111C"/>
    <w:rsid w:val="00B61272"/>
    <w:rsid w:val="00B618DF"/>
    <w:rsid w:val="00B6297B"/>
    <w:rsid w:val="00B62B97"/>
    <w:rsid w:val="00B62EB1"/>
    <w:rsid w:val="00B633B9"/>
    <w:rsid w:val="00B63501"/>
    <w:rsid w:val="00B63CED"/>
    <w:rsid w:val="00B63F23"/>
    <w:rsid w:val="00B64951"/>
    <w:rsid w:val="00B64F7D"/>
    <w:rsid w:val="00B6535B"/>
    <w:rsid w:val="00B665DE"/>
    <w:rsid w:val="00B673C7"/>
    <w:rsid w:val="00B67900"/>
    <w:rsid w:val="00B67B7B"/>
    <w:rsid w:val="00B67F17"/>
    <w:rsid w:val="00B70E25"/>
    <w:rsid w:val="00B7179E"/>
    <w:rsid w:val="00B71D31"/>
    <w:rsid w:val="00B72189"/>
    <w:rsid w:val="00B728E1"/>
    <w:rsid w:val="00B72924"/>
    <w:rsid w:val="00B731FE"/>
    <w:rsid w:val="00B734C3"/>
    <w:rsid w:val="00B74BD1"/>
    <w:rsid w:val="00B75B5D"/>
    <w:rsid w:val="00B75BD8"/>
    <w:rsid w:val="00B76035"/>
    <w:rsid w:val="00B7603C"/>
    <w:rsid w:val="00B764EF"/>
    <w:rsid w:val="00B77742"/>
    <w:rsid w:val="00B779F6"/>
    <w:rsid w:val="00B80014"/>
    <w:rsid w:val="00B801D4"/>
    <w:rsid w:val="00B80990"/>
    <w:rsid w:val="00B8263F"/>
    <w:rsid w:val="00B827A0"/>
    <w:rsid w:val="00B837C4"/>
    <w:rsid w:val="00B83825"/>
    <w:rsid w:val="00B83E9E"/>
    <w:rsid w:val="00B83F14"/>
    <w:rsid w:val="00B845A6"/>
    <w:rsid w:val="00B8481E"/>
    <w:rsid w:val="00B859DD"/>
    <w:rsid w:val="00B87905"/>
    <w:rsid w:val="00B90924"/>
    <w:rsid w:val="00B92A15"/>
    <w:rsid w:val="00B92C0D"/>
    <w:rsid w:val="00B937B9"/>
    <w:rsid w:val="00B93D61"/>
    <w:rsid w:val="00B93D73"/>
    <w:rsid w:val="00B93EC0"/>
    <w:rsid w:val="00B94B30"/>
    <w:rsid w:val="00B96B60"/>
    <w:rsid w:val="00B96C60"/>
    <w:rsid w:val="00B97D2A"/>
    <w:rsid w:val="00BA13BD"/>
    <w:rsid w:val="00BA1BD9"/>
    <w:rsid w:val="00BA212A"/>
    <w:rsid w:val="00BA225C"/>
    <w:rsid w:val="00BA2E10"/>
    <w:rsid w:val="00BA31D2"/>
    <w:rsid w:val="00BA3A9C"/>
    <w:rsid w:val="00BA42C2"/>
    <w:rsid w:val="00BA4860"/>
    <w:rsid w:val="00BA5889"/>
    <w:rsid w:val="00BA58CA"/>
    <w:rsid w:val="00BA5A3F"/>
    <w:rsid w:val="00BA5CB5"/>
    <w:rsid w:val="00BA5EED"/>
    <w:rsid w:val="00BA664F"/>
    <w:rsid w:val="00BB0350"/>
    <w:rsid w:val="00BB195A"/>
    <w:rsid w:val="00BB30C8"/>
    <w:rsid w:val="00BB3D04"/>
    <w:rsid w:val="00BB4840"/>
    <w:rsid w:val="00BB4DE5"/>
    <w:rsid w:val="00BB5CA6"/>
    <w:rsid w:val="00BB7633"/>
    <w:rsid w:val="00BC0A77"/>
    <w:rsid w:val="00BC1FC2"/>
    <w:rsid w:val="00BC239A"/>
    <w:rsid w:val="00BC2548"/>
    <w:rsid w:val="00BC365C"/>
    <w:rsid w:val="00BC3EC4"/>
    <w:rsid w:val="00BC4839"/>
    <w:rsid w:val="00BC4E52"/>
    <w:rsid w:val="00BC4E75"/>
    <w:rsid w:val="00BC5063"/>
    <w:rsid w:val="00BC5206"/>
    <w:rsid w:val="00BC5A8E"/>
    <w:rsid w:val="00BC5ABD"/>
    <w:rsid w:val="00BC5AEE"/>
    <w:rsid w:val="00BC66C2"/>
    <w:rsid w:val="00BC71F0"/>
    <w:rsid w:val="00BC754B"/>
    <w:rsid w:val="00BC7E1D"/>
    <w:rsid w:val="00BD01D6"/>
    <w:rsid w:val="00BD073C"/>
    <w:rsid w:val="00BD184F"/>
    <w:rsid w:val="00BD1AC9"/>
    <w:rsid w:val="00BD200A"/>
    <w:rsid w:val="00BD3DD9"/>
    <w:rsid w:val="00BD491C"/>
    <w:rsid w:val="00BD49C6"/>
    <w:rsid w:val="00BD73A6"/>
    <w:rsid w:val="00BD7BD3"/>
    <w:rsid w:val="00BE043F"/>
    <w:rsid w:val="00BE1B6B"/>
    <w:rsid w:val="00BE1D0E"/>
    <w:rsid w:val="00BE245A"/>
    <w:rsid w:val="00BE3FB2"/>
    <w:rsid w:val="00BE5987"/>
    <w:rsid w:val="00BE654F"/>
    <w:rsid w:val="00BE6C8B"/>
    <w:rsid w:val="00BE7B31"/>
    <w:rsid w:val="00BF00A1"/>
    <w:rsid w:val="00BF05A1"/>
    <w:rsid w:val="00BF0687"/>
    <w:rsid w:val="00BF1A2D"/>
    <w:rsid w:val="00BF1BEC"/>
    <w:rsid w:val="00BF2AC8"/>
    <w:rsid w:val="00BF2E1A"/>
    <w:rsid w:val="00BF2FCD"/>
    <w:rsid w:val="00BF30D1"/>
    <w:rsid w:val="00BF3BE7"/>
    <w:rsid w:val="00BF3CE7"/>
    <w:rsid w:val="00BF4610"/>
    <w:rsid w:val="00BF4B67"/>
    <w:rsid w:val="00BF5394"/>
    <w:rsid w:val="00BF53E4"/>
    <w:rsid w:val="00BF5CE0"/>
    <w:rsid w:val="00BF6FEC"/>
    <w:rsid w:val="00BF778A"/>
    <w:rsid w:val="00BF79F1"/>
    <w:rsid w:val="00BF7DC0"/>
    <w:rsid w:val="00C005EB"/>
    <w:rsid w:val="00C0060F"/>
    <w:rsid w:val="00C00B97"/>
    <w:rsid w:val="00C00BE0"/>
    <w:rsid w:val="00C01FED"/>
    <w:rsid w:val="00C021EF"/>
    <w:rsid w:val="00C02BAB"/>
    <w:rsid w:val="00C02DF4"/>
    <w:rsid w:val="00C03AD3"/>
    <w:rsid w:val="00C044A2"/>
    <w:rsid w:val="00C055D5"/>
    <w:rsid w:val="00C05820"/>
    <w:rsid w:val="00C0634D"/>
    <w:rsid w:val="00C064F8"/>
    <w:rsid w:val="00C07098"/>
    <w:rsid w:val="00C076E2"/>
    <w:rsid w:val="00C07B14"/>
    <w:rsid w:val="00C07DF5"/>
    <w:rsid w:val="00C07E39"/>
    <w:rsid w:val="00C101B0"/>
    <w:rsid w:val="00C10A16"/>
    <w:rsid w:val="00C121D4"/>
    <w:rsid w:val="00C141F2"/>
    <w:rsid w:val="00C152E0"/>
    <w:rsid w:val="00C1647A"/>
    <w:rsid w:val="00C1798E"/>
    <w:rsid w:val="00C2054C"/>
    <w:rsid w:val="00C20E00"/>
    <w:rsid w:val="00C225BC"/>
    <w:rsid w:val="00C22D52"/>
    <w:rsid w:val="00C2340E"/>
    <w:rsid w:val="00C23926"/>
    <w:rsid w:val="00C25515"/>
    <w:rsid w:val="00C25BE7"/>
    <w:rsid w:val="00C25FD7"/>
    <w:rsid w:val="00C2614D"/>
    <w:rsid w:val="00C27C94"/>
    <w:rsid w:val="00C30890"/>
    <w:rsid w:val="00C30AA9"/>
    <w:rsid w:val="00C31500"/>
    <w:rsid w:val="00C326DE"/>
    <w:rsid w:val="00C32B11"/>
    <w:rsid w:val="00C32CA5"/>
    <w:rsid w:val="00C33E8A"/>
    <w:rsid w:val="00C34695"/>
    <w:rsid w:val="00C346D3"/>
    <w:rsid w:val="00C35426"/>
    <w:rsid w:val="00C37024"/>
    <w:rsid w:val="00C378E2"/>
    <w:rsid w:val="00C401A5"/>
    <w:rsid w:val="00C40491"/>
    <w:rsid w:val="00C40BB9"/>
    <w:rsid w:val="00C41A65"/>
    <w:rsid w:val="00C42354"/>
    <w:rsid w:val="00C429D1"/>
    <w:rsid w:val="00C42F3D"/>
    <w:rsid w:val="00C434BE"/>
    <w:rsid w:val="00C43BDB"/>
    <w:rsid w:val="00C43E46"/>
    <w:rsid w:val="00C44C92"/>
    <w:rsid w:val="00C450EE"/>
    <w:rsid w:val="00C455BB"/>
    <w:rsid w:val="00C45968"/>
    <w:rsid w:val="00C46323"/>
    <w:rsid w:val="00C468BE"/>
    <w:rsid w:val="00C46C3D"/>
    <w:rsid w:val="00C47BBD"/>
    <w:rsid w:val="00C47D33"/>
    <w:rsid w:val="00C503C1"/>
    <w:rsid w:val="00C51602"/>
    <w:rsid w:val="00C51760"/>
    <w:rsid w:val="00C5206B"/>
    <w:rsid w:val="00C52851"/>
    <w:rsid w:val="00C53092"/>
    <w:rsid w:val="00C538D7"/>
    <w:rsid w:val="00C542FF"/>
    <w:rsid w:val="00C544DF"/>
    <w:rsid w:val="00C55F13"/>
    <w:rsid w:val="00C57517"/>
    <w:rsid w:val="00C578D0"/>
    <w:rsid w:val="00C57A19"/>
    <w:rsid w:val="00C60D2D"/>
    <w:rsid w:val="00C60F1A"/>
    <w:rsid w:val="00C610E0"/>
    <w:rsid w:val="00C6116B"/>
    <w:rsid w:val="00C61550"/>
    <w:rsid w:val="00C61C6B"/>
    <w:rsid w:val="00C61EC6"/>
    <w:rsid w:val="00C6210D"/>
    <w:rsid w:val="00C623CF"/>
    <w:rsid w:val="00C62A5B"/>
    <w:rsid w:val="00C6387E"/>
    <w:rsid w:val="00C64B0B"/>
    <w:rsid w:val="00C651B2"/>
    <w:rsid w:val="00C65D08"/>
    <w:rsid w:val="00C664B5"/>
    <w:rsid w:val="00C67278"/>
    <w:rsid w:val="00C67EDC"/>
    <w:rsid w:val="00C70247"/>
    <w:rsid w:val="00C705F5"/>
    <w:rsid w:val="00C7145D"/>
    <w:rsid w:val="00C717DF"/>
    <w:rsid w:val="00C71FB5"/>
    <w:rsid w:val="00C73039"/>
    <w:rsid w:val="00C732CE"/>
    <w:rsid w:val="00C73501"/>
    <w:rsid w:val="00C74112"/>
    <w:rsid w:val="00C748E4"/>
    <w:rsid w:val="00C74AF3"/>
    <w:rsid w:val="00C752F7"/>
    <w:rsid w:val="00C75325"/>
    <w:rsid w:val="00C757AD"/>
    <w:rsid w:val="00C757FB"/>
    <w:rsid w:val="00C75E12"/>
    <w:rsid w:val="00C76376"/>
    <w:rsid w:val="00C76387"/>
    <w:rsid w:val="00C771DC"/>
    <w:rsid w:val="00C77964"/>
    <w:rsid w:val="00C813EF"/>
    <w:rsid w:val="00C81A5D"/>
    <w:rsid w:val="00C83630"/>
    <w:rsid w:val="00C83EE9"/>
    <w:rsid w:val="00C85040"/>
    <w:rsid w:val="00C860F6"/>
    <w:rsid w:val="00C86374"/>
    <w:rsid w:val="00C86624"/>
    <w:rsid w:val="00C86DC8"/>
    <w:rsid w:val="00C871A3"/>
    <w:rsid w:val="00C87962"/>
    <w:rsid w:val="00C87C38"/>
    <w:rsid w:val="00C90388"/>
    <w:rsid w:val="00C905BD"/>
    <w:rsid w:val="00C911AD"/>
    <w:rsid w:val="00C91BA6"/>
    <w:rsid w:val="00C92600"/>
    <w:rsid w:val="00C926CB"/>
    <w:rsid w:val="00C93807"/>
    <w:rsid w:val="00C93F9E"/>
    <w:rsid w:val="00C94403"/>
    <w:rsid w:val="00C946BE"/>
    <w:rsid w:val="00C94A55"/>
    <w:rsid w:val="00C94B1F"/>
    <w:rsid w:val="00C9649F"/>
    <w:rsid w:val="00C9652E"/>
    <w:rsid w:val="00C9791A"/>
    <w:rsid w:val="00CA0082"/>
    <w:rsid w:val="00CA0B3C"/>
    <w:rsid w:val="00CA0F78"/>
    <w:rsid w:val="00CA1A21"/>
    <w:rsid w:val="00CA275F"/>
    <w:rsid w:val="00CA2AE7"/>
    <w:rsid w:val="00CA2C2C"/>
    <w:rsid w:val="00CA312F"/>
    <w:rsid w:val="00CA5446"/>
    <w:rsid w:val="00CA5A2F"/>
    <w:rsid w:val="00CA5AA8"/>
    <w:rsid w:val="00CA6E04"/>
    <w:rsid w:val="00CA7045"/>
    <w:rsid w:val="00CA78AB"/>
    <w:rsid w:val="00CA7E43"/>
    <w:rsid w:val="00CA7F93"/>
    <w:rsid w:val="00CB0E14"/>
    <w:rsid w:val="00CB111F"/>
    <w:rsid w:val="00CB22CF"/>
    <w:rsid w:val="00CB2856"/>
    <w:rsid w:val="00CB293F"/>
    <w:rsid w:val="00CB377A"/>
    <w:rsid w:val="00CB3819"/>
    <w:rsid w:val="00CB3A62"/>
    <w:rsid w:val="00CB4713"/>
    <w:rsid w:val="00CB4898"/>
    <w:rsid w:val="00CB56FB"/>
    <w:rsid w:val="00CB5A57"/>
    <w:rsid w:val="00CB5CE3"/>
    <w:rsid w:val="00CB601D"/>
    <w:rsid w:val="00CB72E3"/>
    <w:rsid w:val="00CC0C41"/>
    <w:rsid w:val="00CC14C3"/>
    <w:rsid w:val="00CC1520"/>
    <w:rsid w:val="00CC183A"/>
    <w:rsid w:val="00CC2763"/>
    <w:rsid w:val="00CC2851"/>
    <w:rsid w:val="00CC3175"/>
    <w:rsid w:val="00CC4382"/>
    <w:rsid w:val="00CC477A"/>
    <w:rsid w:val="00CC4866"/>
    <w:rsid w:val="00CC4A24"/>
    <w:rsid w:val="00CC5909"/>
    <w:rsid w:val="00CC6166"/>
    <w:rsid w:val="00CC62E9"/>
    <w:rsid w:val="00CC65A7"/>
    <w:rsid w:val="00CC73D3"/>
    <w:rsid w:val="00CD0A99"/>
    <w:rsid w:val="00CD16B9"/>
    <w:rsid w:val="00CD2250"/>
    <w:rsid w:val="00CD435B"/>
    <w:rsid w:val="00CD47E8"/>
    <w:rsid w:val="00CD4A7A"/>
    <w:rsid w:val="00CD4D22"/>
    <w:rsid w:val="00CD4E67"/>
    <w:rsid w:val="00CD51EA"/>
    <w:rsid w:val="00CD51EE"/>
    <w:rsid w:val="00CD5439"/>
    <w:rsid w:val="00CD586A"/>
    <w:rsid w:val="00CD6D3B"/>
    <w:rsid w:val="00CE0279"/>
    <w:rsid w:val="00CE08FC"/>
    <w:rsid w:val="00CE20AC"/>
    <w:rsid w:val="00CE20B1"/>
    <w:rsid w:val="00CE244B"/>
    <w:rsid w:val="00CE32C8"/>
    <w:rsid w:val="00CE32FD"/>
    <w:rsid w:val="00CE3C8F"/>
    <w:rsid w:val="00CE3E1A"/>
    <w:rsid w:val="00CE4319"/>
    <w:rsid w:val="00CE4747"/>
    <w:rsid w:val="00CE4970"/>
    <w:rsid w:val="00CE4C3B"/>
    <w:rsid w:val="00CE5253"/>
    <w:rsid w:val="00CE568C"/>
    <w:rsid w:val="00CE56A3"/>
    <w:rsid w:val="00CE6084"/>
    <w:rsid w:val="00CE7136"/>
    <w:rsid w:val="00CE7F06"/>
    <w:rsid w:val="00CF0711"/>
    <w:rsid w:val="00CF082B"/>
    <w:rsid w:val="00CF0933"/>
    <w:rsid w:val="00CF093F"/>
    <w:rsid w:val="00CF0F6F"/>
    <w:rsid w:val="00CF1074"/>
    <w:rsid w:val="00CF2739"/>
    <w:rsid w:val="00CF2A36"/>
    <w:rsid w:val="00CF30EE"/>
    <w:rsid w:val="00CF47DA"/>
    <w:rsid w:val="00CF4AE2"/>
    <w:rsid w:val="00CF4E9F"/>
    <w:rsid w:val="00CF4F48"/>
    <w:rsid w:val="00CF536E"/>
    <w:rsid w:val="00CF5BF5"/>
    <w:rsid w:val="00CF5E4C"/>
    <w:rsid w:val="00CF6AAC"/>
    <w:rsid w:val="00CF716C"/>
    <w:rsid w:val="00CF758C"/>
    <w:rsid w:val="00CF7A1E"/>
    <w:rsid w:val="00D0054F"/>
    <w:rsid w:val="00D00E79"/>
    <w:rsid w:val="00D0138C"/>
    <w:rsid w:val="00D01F1B"/>
    <w:rsid w:val="00D026E6"/>
    <w:rsid w:val="00D02B8C"/>
    <w:rsid w:val="00D0364D"/>
    <w:rsid w:val="00D03BF0"/>
    <w:rsid w:val="00D04B4D"/>
    <w:rsid w:val="00D05A50"/>
    <w:rsid w:val="00D05C94"/>
    <w:rsid w:val="00D06E21"/>
    <w:rsid w:val="00D06EE8"/>
    <w:rsid w:val="00D07148"/>
    <w:rsid w:val="00D072A7"/>
    <w:rsid w:val="00D10880"/>
    <w:rsid w:val="00D10E31"/>
    <w:rsid w:val="00D11E1B"/>
    <w:rsid w:val="00D123A1"/>
    <w:rsid w:val="00D1372B"/>
    <w:rsid w:val="00D15C72"/>
    <w:rsid w:val="00D16056"/>
    <w:rsid w:val="00D16591"/>
    <w:rsid w:val="00D167CF"/>
    <w:rsid w:val="00D16837"/>
    <w:rsid w:val="00D20071"/>
    <w:rsid w:val="00D2066D"/>
    <w:rsid w:val="00D2068B"/>
    <w:rsid w:val="00D20FB6"/>
    <w:rsid w:val="00D22698"/>
    <w:rsid w:val="00D22931"/>
    <w:rsid w:val="00D231D1"/>
    <w:rsid w:val="00D2419D"/>
    <w:rsid w:val="00D24334"/>
    <w:rsid w:val="00D25314"/>
    <w:rsid w:val="00D25846"/>
    <w:rsid w:val="00D30186"/>
    <w:rsid w:val="00D310DC"/>
    <w:rsid w:val="00D3242C"/>
    <w:rsid w:val="00D325BF"/>
    <w:rsid w:val="00D33167"/>
    <w:rsid w:val="00D331F1"/>
    <w:rsid w:val="00D335C7"/>
    <w:rsid w:val="00D33F1A"/>
    <w:rsid w:val="00D3406C"/>
    <w:rsid w:val="00D342C1"/>
    <w:rsid w:val="00D3483E"/>
    <w:rsid w:val="00D36190"/>
    <w:rsid w:val="00D366B8"/>
    <w:rsid w:val="00D3798D"/>
    <w:rsid w:val="00D40F2B"/>
    <w:rsid w:val="00D4130A"/>
    <w:rsid w:val="00D41685"/>
    <w:rsid w:val="00D41F79"/>
    <w:rsid w:val="00D4244D"/>
    <w:rsid w:val="00D4261C"/>
    <w:rsid w:val="00D42692"/>
    <w:rsid w:val="00D432C4"/>
    <w:rsid w:val="00D443BE"/>
    <w:rsid w:val="00D44DEF"/>
    <w:rsid w:val="00D45260"/>
    <w:rsid w:val="00D45F21"/>
    <w:rsid w:val="00D45F88"/>
    <w:rsid w:val="00D46DD6"/>
    <w:rsid w:val="00D4747E"/>
    <w:rsid w:val="00D47C00"/>
    <w:rsid w:val="00D500B1"/>
    <w:rsid w:val="00D50247"/>
    <w:rsid w:val="00D50E10"/>
    <w:rsid w:val="00D51691"/>
    <w:rsid w:val="00D51B20"/>
    <w:rsid w:val="00D51B60"/>
    <w:rsid w:val="00D51FAD"/>
    <w:rsid w:val="00D522AB"/>
    <w:rsid w:val="00D52FC4"/>
    <w:rsid w:val="00D530F0"/>
    <w:rsid w:val="00D531E0"/>
    <w:rsid w:val="00D53720"/>
    <w:rsid w:val="00D53E4A"/>
    <w:rsid w:val="00D54542"/>
    <w:rsid w:val="00D54F9B"/>
    <w:rsid w:val="00D55685"/>
    <w:rsid w:val="00D55935"/>
    <w:rsid w:val="00D55DF4"/>
    <w:rsid w:val="00D56E97"/>
    <w:rsid w:val="00D57589"/>
    <w:rsid w:val="00D60668"/>
    <w:rsid w:val="00D60DFD"/>
    <w:rsid w:val="00D61CCF"/>
    <w:rsid w:val="00D624AF"/>
    <w:rsid w:val="00D624CE"/>
    <w:rsid w:val="00D62D44"/>
    <w:rsid w:val="00D63036"/>
    <w:rsid w:val="00D63F23"/>
    <w:rsid w:val="00D64986"/>
    <w:rsid w:val="00D64EB0"/>
    <w:rsid w:val="00D65787"/>
    <w:rsid w:val="00D65997"/>
    <w:rsid w:val="00D659EA"/>
    <w:rsid w:val="00D65C24"/>
    <w:rsid w:val="00D65D6D"/>
    <w:rsid w:val="00D662D0"/>
    <w:rsid w:val="00D664FD"/>
    <w:rsid w:val="00D67843"/>
    <w:rsid w:val="00D67FF3"/>
    <w:rsid w:val="00D70D29"/>
    <w:rsid w:val="00D71179"/>
    <w:rsid w:val="00D7137A"/>
    <w:rsid w:val="00D7176A"/>
    <w:rsid w:val="00D73086"/>
    <w:rsid w:val="00D734E7"/>
    <w:rsid w:val="00D73930"/>
    <w:rsid w:val="00D739E6"/>
    <w:rsid w:val="00D73CCC"/>
    <w:rsid w:val="00D745BE"/>
    <w:rsid w:val="00D75782"/>
    <w:rsid w:val="00D75D61"/>
    <w:rsid w:val="00D76475"/>
    <w:rsid w:val="00D76946"/>
    <w:rsid w:val="00D805DE"/>
    <w:rsid w:val="00D81DBB"/>
    <w:rsid w:val="00D8220E"/>
    <w:rsid w:val="00D822EC"/>
    <w:rsid w:val="00D83B9D"/>
    <w:rsid w:val="00D842EF"/>
    <w:rsid w:val="00D84CAE"/>
    <w:rsid w:val="00D853B0"/>
    <w:rsid w:val="00D85888"/>
    <w:rsid w:val="00D86198"/>
    <w:rsid w:val="00D867C2"/>
    <w:rsid w:val="00D86973"/>
    <w:rsid w:val="00D87D18"/>
    <w:rsid w:val="00D900A4"/>
    <w:rsid w:val="00D90168"/>
    <w:rsid w:val="00D9039D"/>
    <w:rsid w:val="00D90C42"/>
    <w:rsid w:val="00D9113E"/>
    <w:rsid w:val="00D9127D"/>
    <w:rsid w:val="00D9139A"/>
    <w:rsid w:val="00D91EBC"/>
    <w:rsid w:val="00D9243B"/>
    <w:rsid w:val="00D93B49"/>
    <w:rsid w:val="00D941CE"/>
    <w:rsid w:val="00D948B9"/>
    <w:rsid w:val="00D952B0"/>
    <w:rsid w:val="00D95703"/>
    <w:rsid w:val="00D95849"/>
    <w:rsid w:val="00D9590D"/>
    <w:rsid w:val="00D95A4F"/>
    <w:rsid w:val="00D96372"/>
    <w:rsid w:val="00D963DD"/>
    <w:rsid w:val="00DA07A5"/>
    <w:rsid w:val="00DA09AA"/>
    <w:rsid w:val="00DA126D"/>
    <w:rsid w:val="00DA1A2F"/>
    <w:rsid w:val="00DA1C9B"/>
    <w:rsid w:val="00DA29EC"/>
    <w:rsid w:val="00DA3A0F"/>
    <w:rsid w:val="00DA43F4"/>
    <w:rsid w:val="00DA4FFD"/>
    <w:rsid w:val="00DA5540"/>
    <w:rsid w:val="00DA5CDA"/>
    <w:rsid w:val="00DA5FB0"/>
    <w:rsid w:val="00DA7011"/>
    <w:rsid w:val="00DA706F"/>
    <w:rsid w:val="00DA7C20"/>
    <w:rsid w:val="00DB0396"/>
    <w:rsid w:val="00DB03C3"/>
    <w:rsid w:val="00DB0D70"/>
    <w:rsid w:val="00DB392C"/>
    <w:rsid w:val="00DB3D15"/>
    <w:rsid w:val="00DB42DE"/>
    <w:rsid w:val="00DB492A"/>
    <w:rsid w:val="00DB4A06"/>
    <w:rsid w:val="00DB4E43"/>
    <w:rsid w:val="00DB5D00"/>
    <w:rsid w:val="00DB6343"/>
    <w:rsid w:val="00DB6A8C"/>
    <w:rsid w:val="00DB6E26"/>
    <w:rsid w:val="00DB71F1"/>
    <w:rsid w:val="00DB7347"/>
    <w:rsid w:val="00DB7E40"/>
    <w:rsid w:val="00DB7F46"/>
    <w:rsid w:val="00DC041A"/>
    <w:rsid w:val="00DC1BFC"/>
    <w:rsid w:val="00DC1C78"/>
    <w:rsid w:val="00DC2538"/>
    <w:rsid w:val="00DC2815"/>
    <w:rsid w:val="00DC3382"/>
    <w:rsid w:val="00DC49B7"/>
    <w:rsid w:val="00DC4AE1"/>
    <w:rsid w:val="00DC4BB9"/>
    <w:rsid w:val="00DC500B"/>
    <w:rsid w:val="00DC5F5D"/>
    <w:rsid w:val="00DC6380"/>
    <w:rsid w:val="00DC6C91"/>
    <w:rsid w:val="00DC7B64"/>
    <w:rsid w:val="00DD09C3"/>
    <w:rsid w:val="00DD0CAD"/>
    <w:rsid w:val="00DD0FDD"/>
    <w:rsid w:val="00DD1C5D"/>
    <w:rsid w:val="00DD2336"/>
    <w:rsid w:val="00DD25D4"/>
    <w:rsid w:val="00DD334B"/>
    <w:rsid w:val="00DD4327"/>
    <w:rsid w:val="00DD4958"/>
    <w:rsid w:val="00DD4EF1"/>
    <w:rsid w:val="00DD57A1"/>
    <w:rsid w:val="00DD5DBA"/>
    <w:rsid w:val="00DD5E2A"/>
    <w:rsid w:val="00DD6C79"/>
    <w:rsid w:val="00DD6C8D"/>
    <w:rsid w:val="00DD70F7"/>
    <w:rsid w:val="00DD7903"/>
    <w:rsid w:val="00DE0CC5"/>
    <w:rsid w:val="00DE1362"/>
    <w:rsid w:val="00DE1964"/>
    <w:rsid w:val="00DE1A91"/>
    <w:rsid w:val="00DE22AF"/>
    <w:rsid w:val="00DE2369"/>
    <w:rsid w:val="00DE2793"/>
    <w:rsid w:val="00DE39BF"/>
    <w:rsid w:val="00DE3BD0"/>
    <w:rsid w:val="00DE4084"/>
    <w:rsid w:val="00DE42AB"/>
    <w:rsid w:val="00DE4B37"/>
    <w:rsid w:val="00DE54E1"/>
    <w:rsid w:val="00DE5851"/>
    <w:rsid w:val="00DE58F1"/>
    <w:rsid w:val="00DE6DAD"/>
    <w:rsid w:val="00DE75BB"/>
    <w:rsid w:val="00DE775D"/>
    <w:rsid w:val="00DE7B54"/>
    <w:rsid w:val="00DF0067"/>
    <w:rsid w:val="00DF2802"/>
    <w:rsid w:val="00DF2E15"/>
    <w:rsid w:val="00DF31CB"/>
    <w:rsid w:val="00DF4057"/>
    <w:rsid w:val="00DF44F4"/>
    <w:rsid w:val="00DF4E43"/>
    <w:rsid w:val="00DF54C7"/>
    <w:rsid w:val="00DF5CA0"/>
    <w:rsid w:val="00DF5E13"/>
    <w:rsid w:val="00DF64E3"/>
    <w:rsid w:val="00DF72D3"/>
    <w:rsid w:val="00DF751D"/>
    <w:rsid w:val="00DF7CE2"/>
    <w:rsid w:val="00E00531"/>
    <w:rsid w:val="00E00668"/>
    <w:rsid w:val="00E006AC"/>
    <w:rsid w:val="00E01399"/>
    <w:rsid w:val="00E0144C"/>
    <w:rsid w:val="00E0193E"/>
    <w:rsid w:val="00E0239D"/>
    <w:rsid w:val="00E02B67"/>
    <w:rsid w:val="00E02B95"/>
    <w:rsid w:val="00E03009"/>
    <w:rsid w:val="00E031F5"/>
    <w:rsid w:val="00E0326A"/>
    <w:rsid w:val="00E036BA"/>
    <w:rsid w:val="00E03866"/>
    <w:rsid w:val="00E0445F"/>
    <w:rsid w:val="00E04489"/>
    <w:rsid w:val="00E04530"/>
    <w:rsid w:val="00E0609D"/>
    <w:rsid w:val="00E063A9"/>
    <w:rsid w:val="00E06445"/>
    <w:rsid w:val="00E075C1"/>
    <w:rsid w:val="00E07FC6"/>
    <w:rsid w:val="00E10414"/>
    <w:rsid w:val="00E10E34"/>
    <w:rsid w:val="00E10E82"/>
    <w:rsid w:val="00E112A3"/>
    <w:rsid w:val="00E12CC2"/>
    <w:rsid w:val="00E13219"/>
    <w:rsid w:val="00E13304"/>
    <w:rsid w:val="00E138C7"/>
    <w:rsid w:val="00E143F9"/>
    <w:rsid w:val="00E145FF"/>
    <w:rsid w:val="00E14A7C"/>
    <w:rsid w:val="00E14CAE"/>
    <w:rsid w:val="00E14D4D"/>
    <w:rsid w:val="00E15104"/>
    <w:rsid w:val="00E1588F"/>
    <w:rsid w:val="00E159DD"/>
    <w:rsid w:val="00E160BA"/>
    <w:rsid w:val="00E16321"/>
    <w:rsid w:val="00E16988"/>
    <w:rsid w:val="00E2065E"/>
    <w:rsid w:val="00E21133"/>
    <w:rsid w:val="00E217D2"/>
    <w:rsid w:val="00E2199D"/>
    <w:rsid w:val="00E2206A"/>
    <w:rsid w:val="00E220CF"/>
    <w:rsid w:val="00E23FDA"/>
    <w:rsid w:val="00E255DB"/>
    <w:rsid w:val="00E264E2"/>
    <w:rsid w:val="00E26E7F"/>
    <w:rsid w:val="00E27404"/>
    <w:rsid w:val="00E2783C"/>
    <w:rsid w:val="00E27855"/>
    <w:rsid w:val="00E27E28"/>
    <w:rsid w:val="00E27E3C"/>
    <w:rsid w:val="00E30EA3"/>
    <w:rsid w:val="00E31310"/>
    <w:rsid w:val="00E314B7"/>
    <w:rsid w:val="00E3198B"/>
    <w:rsid w:val="00E322E4"/>
    <w:rsid w:val="00E3249C"/>
    <w:rsid w:val="00E32C49"/>
    <w:rsid w:val="00E32E57"/>
    <w:rsid w:val="00E34294"/>
    <w:rsid w:val="00E3441D"/>
    <w:rsid w:val="00E348A7"/>
    <w:rsid w:val="00E34A3D"/>
    <w:rsid w:val="00E350F9"/>
    <w:rsid w:val="00E354EA"/>
    <w:rsid w:val="00E35816"/>
    <w:rsid w:val="00E3608F"/>
    <w:rsid w:val="00E360C8"/>
    <w:rsid w:val="00E37036"/>
    <w:rsid w:val="00E37324"/>
    <w:rsid w:val="00E37FAF"/>
    <w:rsid w:val="00E40BE2"/>
    <w:rsid w:val="00E41898"/>
    <w:rsid w:val="00E41AEA"/>
    <w:rsid w:val="00E41CFE"/>
    <w:rsid w:val="00E426A6"/>
    <w:rsid w:val="00E4348A"/>
    <w:rsid w:val="00E43915"/>
    <w:rsid w:val="00E4409A"/>
    <w:rsid w:val="00E4507A"/>
    <w:rsid w:val="00E462B3"/>
    <w:rsid w:val="00E46575"/>
    <w:rsid w:val="00E469FB"/>
    <w:rsid w:val="00E46D1B"/>
    <w:rsid w:val="00E47AF3"/>
    <w:rsid w:val="00E47E7E"/>
    <w:rsid w:val="00E500DE"/>
    <w:rsid w:val="00E506E7"/>
    <w:rsid w:val="00E516E3"/>
    <w:rsid w:val="00E518DA"/>
    <w:rsid w:val="00E51EF0"/>
    <w:rsid w:val="00E52959"/>
    <w:rsid w:val="00E53CA8"/>
    <w:rsid w:val="00E55530"/>
    <w:rsid w:val="00E56589"/>
    <w:rsid w:val="00E56D0D"/>
    <w:rsid w:val="00E574BB"/>
    <w:rsid w:val="00E57F2F"/>
    <w:rsid w:val="00E605C6"/>
    <w:rsid w:val="00E60711"/>
    <w:rsid w:val="00E618C0"/>
    <w:rsid w:val="00E619BC"/>
    <w:rsid w:val="00E62E72"/>
    <w:rsid w:val="00E63714"/>
    <w:rsid w:val="00E63D06"/>
    <w:rsid w:val="00E63D9B"/>
    <w:rsid w:val="00E641CD"/>
    <w:rsid w:val="00E65EDD"/>
    <w:rsid w:val="00E663DD"/>
    <w:rsid w:val="00E6745D"/>
    <w:rsid w:val="00E67DE7"/>
    <w:rsid w:val="00E70890"/>
    <w:rsid w:val="00E709B9"/>
    <w:rsid w:val="00E723E0"/>
    <w:rsid w:val="00E724A7"/>
    <w:rsid w:val="00E72BF6"/>
    <w:rsid w:val="00E72D8E"/>
    <w:rsid w:val="00E72FC0"/>
    <w:rsid w:val="00E73394"/>
    <w:rsid w:val="00E734C5"/>
    <w:rsid w:val="00E74512"/>
    <w:rsid w:val="00E74864"/>
    <w:rsid w:val="00E74A23"/>
    <w:rsid w:val="00E74BC4"/>
    <w:rsid w:val="00E75954"/>
    <w:rsid w:val="00E75AA0"/>
    <w:rsid w:val="00E75BE7"/>
    <w:rsid w:val="00E7650C"/>
    <w:rsid w:val="00E76909"/>
    <w:rsid w:val="00E76F08"/>
    <w:rsid w:val="00E77093"/>
    <w:rsid w:val="00E77310"/>
    <w:rsid w:val="00E77B61"/>
    <w:rsid w:val="00E77BAB"/>
    <w:rsid w:val="00E77EE0"/>
    <w:rsid w:val="00E81696"/>
    <w:rsid w:val="00E8185B"/>
    <w:rsid w:val="00E81A26"/>
    <w:rsid w:val="00E81E0E"/>
    <w:rsid w:val="00E83113"/>
    <w:rsid w:val="00E845BB"/>
    <w:rsid w:val="00E847FC"/>
    <w:rsid w:val="00E85E05"/>
    <w:rsid w:val="00E860DA"/>
    <w:rsid w:val="00E869EB"/>
    <w:rsid w:val="00E86ACE"/>
    <w:rsid w:val="00E86F29"/>
    <w:rsid w:val="00E901E8"/>
    <w:rsid w:val="00E91573"/>
    <w:rsid w:val="00E9304B"/>
    <w:rsid w:val="00E9339E"/>
    <w:rsid w:val="00E93436"/>
    <w:rsid w:val="00E949DF"/>
    <w:rsid w:val="00E94D39"/>
    <w:rsid w:val="00E96D8B"/>
    <w:rsid w:val="00E97482"/>
    <w:rsid w:val="00E97751"/>
    <w:rsid w:val="00E97883"/>
    <w:rsid w:val="00EA0AB7"/>
    <w:rsid w:val="00EA1656"/>
    <w:rsid w:val="00EA23D8"/>
    <w:rsid w:val="00EA2523"/>
    <w:rsid w:val="00EA2CB5"/>
    <w:rsid w:val="00EA3547"/>
    <w:rsid w:val="00EA3847"/>
    <w:rsid w:val="00EA38E6"/>
    <w:rsid w:val="00EA44A6"/>
    <w:rsid w:val="00EA4FB1"/>
    <w:rsid w:val="00EA6245"/>
    <w:rsid w:val="00EA6964"/>
    <w:rsid w:val="00EA6E03"/>
    <w:rsid w:val="00EB0444"/>
    <w:rsid w:val="00EB0733"/>
    <w:rsid w:val="00EB084B"/>
    <w:rsid w:val="00EB1CDE"/>
    <w:rsid w:val="00EB2111"/>
    <w:rsid w:val="00EB23DB"/>
    <w:rsid w:val="00EB29DB"/>
    <w:rsid w:val="00EB32B0"/>
    <w:rsid w:val="00EB3D28"/>
    <w:rsid w:val="00EB55BC"/>
    <w:rsid w:val="00EB5D1B"/>
    <w:rsid w:val="00EB5F16"/>
    <w:rsid w:val="00EB62B5"/>
    <w:rsid w:val="00EB71CD"/>
    <w:rsid w:val="00EB7B5E"/>
    <w:rsid w:val="00EC0075"/>
    <w:rsid w:val="00EC0DA0"/>
    <w:rsid w:val="00EC110E"/>
    <w:rsid w:val="00EC3520"/>
    <w:rsid w:val="00EC3583"/>
    <w:rsid w:val="00EC37CB"/>
    <w:rsid w:val="00EC3D85"/>
    <w:rsid w:val="00EC42E3"/>
    <w:rsid w:val="00EC4399"/>
    <w:rsid w:val="00EC5D07"/>
    <w:rsid w:val="00EC68F8"/>
    <w:rsid w:val="00EC7248"/>
    <w:rsid w:val="00EC7449"/>
    <w:rsid w:val="00EC7A7F"/>
    <w:rsid w:val="00ED0085"/>
    <w:rsid w:val="00ED0183"/>
    <w:rsid w:val="00ED038D"/>
    <w:rsid w:val="00ED04FE"/>
    <w:rsid w:val="00ED0580"/>
    <w:rsid w:val="00ED0606"/>
    <w:rsid w:val="00ED0F08"/>
    <w:rsid w:val="00ED1A92"/>
    <w:rsid w:val="00ED240B"/>
    <w:rsid w:val="00ED33E2"/>
    <w:rsid w:val="00ED396A"/>
    <w:rsid w:val="00ED3A74"/>
    <w:rsid w:val="00ED3D08"/>
    <w:rsid w:val="00ED469F"/>
    <w:rsid w:val="00ED6C23"/>
    <w:rsid w:val="00EE10B4"/>
    <w:rsid w:val="00EE206C"/>
    <w:rsid w:val="00EE24A7"/>
    <w:rsid w:val="00EE3232"/>
    <w:rsid w:val="00EE36F8"/>
    <w:rsid w:val="00EE4516"/>
    <w:rsid w:val="00EE4C17"/>
    <w:rsid w:val="00EE4C39"/>
    <w:rsid w:val="00EE5792"/>
    <w:rsid w:val="00EE7E90"/>
    <w:rsid w:val="00EF0187"/>
    <w:rsid w:val="00EF05B4"/>
    <w:rsid w:val="00EF182C"/>
    <w:rsid w:val="00EF398C"/>
    <w:rsid w:val="00EF41A2"/>
    <w:rsid w:val="00EF451C"/>
    <w:rsid w:val="00EF4F04"/>
    <w:rsid w:val="00EF4F7E"/>
    <w:rsid w:val="00EF592C"/>
    <w:rsid w:val="00EF5F3E"/>
    <w:rsid w:val="00EF6B53"/>
    <w:rsid w:val="00EF6C1D"/>
    <w:rsid w:val="00EF7158"/>
    <w:rsid w:val="00EF75F8"/>
    <w:rsid w:val="00F007DD"/>
    <w:rsid w:val="00F01173"/>
    <w:rsid w:val="00F017A1"/>
    <w:rsid w:val="00F01B9C"/>
    <w:rsid w:val="00F02585"/>
    <w:rsid w:val="00F02DB3"/>
    <w:rsid w:val="00F02F38"/>
    <w:rsid w:val="00F03312"/>
    <w:rsid w:val="00F03CFB"/>
    <w:rsid w:val="00F04437"/>
    <w:rsid w:val="00F05197"/>
    <w:rsid w:val="00F059F7"/>
    <w:rsid w:val="00F06B48"/>
    <w:rsid w:val="00F0725A"/>
    <w:rsid w:val="00F07A59"/>
    <w:rsid w:val="00F07B0A"/>
    <w:rsid w:val="00F07DFA"/>
    <w:rsid w:val="00F109AC"/>
    <w:rsid w:val="00F1107F"/>
    <w:rsid w:val="00F11696"/>
    <w:rsid w:val="00F11F69"/>
    <w:rsid w:val="00F131D5"/>
    <w:rsid w:val="00F13528"/>
    <w:rsid w:val="00F137AD"/>
    <w:rsid w:val="00F13D55"/>
    <w:rsid w:val="00F141D5"/>
    <w:rsid w:val="00F1435C"/>
    <w:rsid w:val="00F14B24"/>
    <w:rsid w:val="00F14F0B"/>
    <w:rsid w:val="00F165EF"/>
    <w:rsid w:val="00F16825"/>
    <w:rsid w:val="00F176F8"/>
    <w:rsid w:val="00F1790D"/>
    <w:rsid w:val="00F17F84"/>
    <w:rsid w:val="00F20200"/>
    <w:rsid w:val="00F202B1"/>
    <w:rsid w:val="00F20357"/>
    <w:rsid w:val="00F20482"/>
    <w:rsid w:val="00F21616"/>
    <w:rsid w:val="00F21E34"/>
    <w:rsid w:val="00F22656"/>
    <w:rsid w:val="00F227EF"/>
    <w:rsid w:val="00F228AA"/>
    <w:rsid w:val="00F23B30"/>
    <w:rsid w:val="00F243C4"/>
    <w:rsid w:val="00F24B50"/>
    <w:rsid w:val="00F24E58"/>
    <w:rsid w:val="00F25253"/>
    <w:rsid w:val="00F25911"/>
    <w:rsid w:val="00F25D6A"/>
    <w:rsid w:val="00F26ECB"/>
    <w:rsid w:val="00F2727C"/>
    <w:rsid w:val="00F30B70"/>
    <w:rsid w:val="00F30B8A"/>
    <w:rsid w:val="00F30FE6"/>
    <w:rsid w:val="00F31351"/>
    <w:rsid w:val="00F318A1"/>
    <w:rsid w:val="00F31AC5"/>
    <w:rsid w:val="00F324BF"/>
    <w:rsid w:val="00F32648"/>
    <w:rsid w:val="00F32C6E"/>
    <w:rsid w:val="00F3347D"/>
    <w:rsid w:val="00F33C0A"/>
    <w:rsid w:val="00F34864"/>
    <w:rsid w:val="00F352EE"/>
    <w:rsid w:val="00F37079"/>
    <w:rsid w:val="00F37136"/>
    <w:rsid w:val="00F37D43"/>
    <w:rsid w:val="00F37FD1"/>
    <w:rsid w:val="00F4265F"/>
    <w:rsid w:val="00F434C0"/>
    <w:rsid w:val="00F43924"/>
    <w:rsid w:val="00F43C74"/>
    <w:rsid w:val="00F43EB8"/>
    <w:rsid w:val="00F442E0"/>
    <w:rsid w:val="00F44826"/>
    <w:rsid w:val="00F44DB2"/>
    <w:rsid w:val="00F45324"/>
    <w:rsid w:val="00F45461"/>
    <w:rsid w:val="00F45A42"/>
    <w:rsid w:val="00F45C3E"/>
    <w:rsid w:val="00F45EB4"/>
    <w:rsid w:val="00F4649A"/>
    <w:rsid w:val="00F46E5A"/>
    <w:rsid w:val="00F47723"/>
    <w:rsid w:val="00F47A13"/>
    <w:rsid w:val="00F50676"/>
    <w:rsid w:val="00F50753"/>
    <w:rsid w:val="00F5138B"/>
    <w:rsid w:val="00F52001"/>
    <w:rsid w:val="00F520FD"/>
    <w:rsid w:val="00F52294"/>
    <w:rsid w:val="00F526B0"/>
    <w:rsid w:val="00F531BF"/>
    <w:rsid w:val="00F53F40"/>
    <w:rsid w:val="00F54367"/>
    <w:rsid w:val="00F545E9"/>
    <w:rsid w:val="00F54A6C"/>
    <w:rsid w:val="00F5531C"/>
    <w:rsid w:val="00F558CC"/>
    <w:rsid w:val="00F55DA3"/>
    <w:rsid w:val="00F56854"/>
    <w:rsid w:val="00F571CA"/>
    <w:rsid w:val="00F57893"/>
    <w:rsid w:val="00F57A27"/>
    <w:rsid w:val="00F57B55"/>
    <w:rsid w:val="00F60035"/>
    <w:rsid w:val="00F606A0"/>
    <w:rsid w:val="00F607A5"/>
    <w:rsid w:val="00F60914"/>
    <w:rsid w:val="00F60A80"/>
    <w:rsid w:val="00F61344"/>
    <w:rsid w:val="00F61B4E"/>
    <w:rsid w:val="00F6276A"/>
    <w:rsid w:val="00F63777"/>
    <w:rsid w:val="00F63B2C"/>
    <w:rsid w:val="00F63BE2"/>
    <w:rsid w:val="00F63C1D"/>
    <w:rsid w:val="00F6538C"/>
    <w:rsid w:val="00F65D4A"/>
    <w:rsid w:val="00F6615E"/>
    <w:rsid w:val="00F66475"/>
    <w:rsid w:val="00F6721F"/>
    <w:rsid w:val="00F718E1"/>
    <w:rsid w:val="00F719F4"/>
    <w:rsid w:val="00F725C2"/>
    <w:rsid w:val="00F729DF"/>
    <w:rsid w:val="00F72BDA"/>
    <w:rsid w:val="00F7324E"/>
    <w:rsid w:val="00F732DE"/>
    <w:rsid w:val="00F739CA"/>
    <w:rsid w:val="00F73D42"/>
    <w:rsid w:val="00F7405A"/>
    <w:rsid w:val="00F746C1"/>
    <w:rsid w:val="00F7584C"/>
    <w:rsid w:val="00F75B11"/>
    <w:rsid w:val="00F75EE8"/>
    <w:rsid w:val="00F760E7"/>
    <w:rsid w:val="00F77B79"/>
    <w:rsid w:val="00F77C50"/>
    <w:rsid w:val="00F803CE"/>
    <w:rsid w:val="00F81625"/>
    <w:rsid w:val="00F81D0E"/>
    <w:rsid w:val="00F82A2E"/>
    <w:rsid w:val="00F82BF7"/>
    <w:rsid w:val="00F82D06"/>
    <w:rsid w:val="00F83928"/>
    <w:rsid w:val="00F83965"/>
    <w:rsid w:val="00F83D1E"/>
    <w:rsid w:val="00F8406F"/>
    <w:rsid w:val="00F847E5"/>
    <w:rsid w:val="00F84C93"/>
    <w:rsid w:val="00F8568D"/>
    <w:rsid w:val="00F85BD9"/>
    <w:rsid w:val="00F85E64"/>
    <w:rsid w:val="00F864B1"/>
    <w:rsid w:val="00F868D9"/>
    <w:rsid w:val="00F87732"/>
    <w:rsid w:val="00F8783A"/>
    <w:rsid w:val="00F87DCC"/>
    <w:rsid w:val="00F903AB"/>
    <w:rsid w:val="00F9051C"/>
    <w:rsid w:val="00F905F3"/>
    <w:rsid w:val="00F9127A"/>
    <w:rsid w:val="00F91590"/>
    <w:rsid w:val="00F920CD"/>
    <w:rsid w:val="00F92FAD"/>
    <w:rsid w:val="00F93204"/>
    <w:rsid w:val="00F93DA8"/>
    <w:rsid w:val="00F94AEB"/>
    <w:rsid w:val="00F9534C"/>
    <w:rsid w:val="00F95541"/>
    <w:rsid w:val="00F95B55"/>
    <w:rsid w:val="00F95D7A"/>
    <w:rsid w:val="00F966A4"/>
    <w:rsid w:val="00F96725"/>
    <w:rsid w:val="00F96E4C"/>
    <w:rsid w:val="00F976C5"/>
    <w:rsid w:val="00F97D82"/>
    <w:rsid w:val="00FA0385"/>
    <w:rsid w:val="00FA071F"/>
    <w:rsid w:val="00FA0C30"/>
    <w:rsid w:val="00FA1106"/>
    <w:rsid w:val="00FA158E"/>
    <w:rsid w:val="00FA1843"/>
    <w:rsid w:val="00FA2B85"/>
    <w:rsid w:val="00FA2FC8"/>
    <w:rsid w:val="00FA466E"/>
    <w:rsid w:val="00FA561C"/>
    <w:rsid w:val="00FA7AC7"/>
    <w:rsid w:val="00FB0E4B"/>
    <w:rsid w:val="00FB0FB9"/>
    <w:rsid w:val="00FB10E3"/>
    <w:rsid w:val="00FB1662"/>
    <w:rsid w:val="00FB19E6"/>
    <w:rsid w:val="00FB24C0"/>
    <w:rsid w:val="00FB2764"/>
    <w:rsid w:val="00FB3B65"/>
    <w:rsid w:val="00FB3CEE"/>
    <w:rsid w:val="00FB4D47"/>
    <w:rsid w:val="00FB5235"/>
    <w:rsid w:val="00FB5288"/>
    <w:rsid w:val="00FB5323"/>
    <w:rsid w:val="00FB7445"/>
    <w:rsid w:val="00FB7918"/>
    <w:rsid w:val="00FB7E3F"/>
    <w:rsid w:val="00FC0067"/>
    <w:rsid w:val="00FC070D"/>
    <w:rsid w:val="00FC0B20"/>
    <w:rsid w:val="00FC0FA9"/>
    <w:rsid w:val="00FC382F"/>
    <w:rsid w:val="00FC3B84"/>
    <w:rsid w:val="00FC3BC9"/>
    <w:rsid w:val="00FC4EA1"/>
    <w:rsid w:val="00FC6046"/>
    <w:rsid w:val="00FC6427"/>
    <w:rsid w:val="00FC6A68"/>
    <w:rsid w:val="00FC6CCA"/>
    <w:rsid w:val="00FC705D"/>
    <w:rsid w:val="00FC7439"/>
    <w:rsid w:val="00FC7A3A"/>
    <w:rsid w:val="00FC7FB4"/>
    <w:rsid w:val="00FD0543"/>
    <w:rsid w:val="00FD0D33"/>
    <w:rsid w:val="00FD1654"/>
    <w:rsid w:val="00FD20AD"/>
    <w:rsid w:val="00FD2E81"/>
    <w:rsid w:val="00FD2FAA"/>
    <w:rsid w:val="00FD32D3"/>
    <w:rsid w:val="00FD4E9A"/>
    <w:rsid w:val="00FD588B"/>
    <w:rsid w:val="00FD6524"/>
    <w:rsid w:val="00FD6D04"/>
    <w:rsid w:val="00FD7FE9"/>
    <w:rsid w:val="00FE054B"/>
    <w:rsid w:val="00FE1044"/>
    <w:rsid w:val="00FE1323"/>
    <w:rsid w:val="00FE2244"/>
    <w:rsid w:val="00FE28E1"/>
    <w:rsid w:val="00FE2B4D"/>
    <w:rsid w:val="00FE3683"/>
    <w:rsid w:val="00FE4228"/>
    <w:rsid w:val="00FE5AE5"/>
    <w:rsid w:val="00FE5AF0"/>
    <w:rsid w:val="00FE5B11"/>
    <w:rsid w:val="00FE78FB"/>
    <w:rsid w:val="00FE7F3E"/>
    <w:rsid w:val="00FF0A60"/>
    <w:rsid w:val="00FF234E"/>
    <w:rsid w:val="00FF29C3"/>
    <w:rsid w:val="00FF317B"/>
    <w:rsid w:val="00FF372E"/>
    <w:rsid w:val="00FF4617"/>
    <w:rsid w:val="00FF5C84"/>
    <w:rsid w:val="00FF5E2D"/>
    <w:rsid w:val="00FF6541"/>
    <w:rsid w:val="00FF6997"/>
    <w:rsid w:val="00FF6DD0"/>
    <w:rsid w:val="00FF7396"/>
    <w:rsid w:val="00FF78E2"/>
    <w:rsid w:val="00FF7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43A77C"/>
  <w15:docId w15:val="{BBEA4ACB-607D-EC49-852B-323B81CB3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BD2"/>
    <w:rPr>
      <w:rFonts w:ascii="Times New Roman" w:eastAsia="Times New Roman" w:hAnsi="Times New Roman" w:cs="Times New Roman"/>
    </w:rPr>
  </w:style>
  <w:style w:type="paragraph" w:styleId="Heading1">
    <w:name w:val="heading 1"/>
    <w:basedOn w:val="Normal"/>
    <w:uiPriority w:val="1"/>
    <w:pPr>
      <w:ind w:left="451"/>
      <w:jc w:val="center"/>
      <w:outlineLvl w:val="0"/>
    </w:pPr>
    <w:rPr>
      <w:b/>
      <w:bCs/>
      <w:sz w:val="28"/>
      <w:szCs w:val="28"/>
    </w:rPr>
  </w:style>
  <w:style w:type="paragraph" w:styleId="Heading2">
    <w:name w:val="heading 2"/>
    <w:basedOn w:val="Normal"/>
    <w:uiPriority w:val="1"/>
    <w:pPr>
      <w:ind w:left="1046"/>
      <w:outlineLvl w:val="1"/>
    </w:pPr>
    <w:rPr>
      <w:b/>
      <w:bCs/>
      <w:sz w:val="24"/>
      <w:szCs w:val="24"/>
    </w:rPr>
  </w:style>
  <w:style w:type="paragraph" w:styleId="Heading3">
    <w:name w:val="heading 3"/>
    <w:basedOn w:val="Normal"/>
    <w:next w:val="Normal"/>
    <w:link w:val="Heading3Char"/>
    <w:uiPriority w:val="9"/>
    <w:semiHidden/>
    <w:unhideWhenUsed/>
    <w:qFormat/>
    <w:rsid w:val="00F07B0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E469FB"/>
    <w:pPr>
      <w:spacing w:before="100"/>
      <w:ind w:left="139"/>
    </w:pPr>
  </w:style>
  <w:style w:type="paragraph" w:styleId="TOC2">
    <w:name w:val="toc 2"/>
    <w:basedOn w:val="Normal"/>
    <w:uiPriority w:val="39"/>
    <w:qFormat/>
    <w:pPr>
      <w:spacing w:before="100"/>
      <w:ind w:left="1019" w:hanging="661"/>
    </w:pPr>
  </w:style>
  <w:style w:type="paragraph" w:styleId="BodyText">
    <w:name w:val="Body Text"/>
    <w:basedOn w:val="Normal"/>
    <w:link w:val="BodyTextChar"/>
    <w:uiPriority w:val="1"/>
    <w:qFormat/>
    <w:rsid w:val="00144A6D"/>
    <w:pPr>
      <w:widowControl/>
      <w:numPr>
        <w:numId w:val="7"/>
      </w:numPr>
      <w:spacing w:after="120" w:line="360" w:lineRule="auto"/>
      <w:ind w:left="1080"/>
      <w:jc w:val="both"/>
    </w:pPr>
    <w:rPr>
      <w:sz w:val="24"/>
      <w:szCs w:val="24"/>
    </w:rPr>
  </w:style>
  <w:style w:type="paragraph" w:styleId="ListParagraph">
    <w:name w:val="List Paragraph"/>
    <w:basedOn w:val="Normal"/>
    <w:uiPriority w:val="34"/>
    <w:qFormat/>
    <w:pPr>
      <w:ind w:left="993" w:hanging="360"/>
      <w:jc w:val="both"/>
    </w:pPr>
  </w:style>
  <w:style w:type="paragraph" w:customStyle="1" w:styleId="TableParagraph">
    <w:name w:val="Table Paragraph"/>
    <w:basedOn w:val="Normal"/>
    <w:uiPriority w:val="1"/>
    <w:qFormat/>
    <w:pPr>
      <w:ind w:left="218"/>
    </w:pPr>
  </w:style>
  <w:style w:type="paragraph" w:styleId="BalloonText">
    <w:name w:val="Balloon Text"/>
    <w:basedOn w:val="Normal"/>
    <w:link w:val="BalloonTextChar"/>
    <w:uiPriority w:val="99"/>
    <w:semiHidden/>
    <w:unhideWhenUsed/>
    <w:rsid w:val="003121B3"/>
    <w:rPr>
      <w:rFonts w:ascii="Tahoma" w:hAnsi="Tahoma" w:cs="Tahoma"/>
      <w:sz w:val="16"/>
      <w:szCs w:val="16"/>
    </w:rPr>
  </w:style>
  <w:style w:type="character" w:customStyle="1" w:styleId="BalloonTextChar">
    <w:name w:val="Balloon Text Char"/>
    <w:basedOn w:val="DefaultParagraphFont"/>
    <w:link w:val="BalloonText"/>
    <w:uiPriority w:val="99"/>
    <w:semiHidden/>
    <w:rsid w:val="003121B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F57A27"/>
    <w:rPr>
      <w:sz w:val="16"/>
      <w:szCs w:val="16"/>
    </w:rPr>
  </w:style>
  <w:style w:type="paragraph" w:styleId="CommentText">
    <w:name w:val="annotation text"/>
    <w:basedOn w:val="Normal"/>
    <w:link w:val="CommentTextChar"/>
    <w:uiPriority w:val="99"/>
    <w:unhideWhenUsed/>
    <w:rsid w:val="00F57A27"/>
    <w:rPr>
      <w:sz w:val="20"/>
      <w:szCs w:val="20"/>
    </w:rPr>
  </w:style>
  <w:style w:type="character" w:customStyle="1" w:styleId="CommentTextChar">
    <w:name w:val="Comment Text Char"/>
    <w:basedOn w:val="DefaultParagraphFont"/>
    <w:link w:val="CommentText"/>
    <w:uiPriority w:val="99"/>
    <w:rsid w:val="00F57A2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57A27"/>
    <w:rPr>
      <w:b/>
      <w:bCs/>
    </w:rPr>
  </w:style>
  <w:style w:type="character" w:customStyle="1" w:styleId="CommentSubjectChar">
    <w:name w:val="Comment Subject Char"/>
    <w:basedOn w:val="CommentTextChar"/>
    <w:link w:val="CommentSubject"/>
    <w:uiPriority w:val="99"/>
    <w:semiHidden/>
    <w:rsid w:val="00F57A27"/>
    <w:rPr>
      <w:rFonts w:ascii="Times New Roman" w:eastAsia="Times New Roman" w:hAnsi="Times New Roman" w:cs="Times New Roman"/>
      <w:b/>
      <w:bCs/>
      <w:sz w:val="20"/>
      <w:szCs w:val="20"/>
    </w:rPr>
  </w:style>
  <w:style w:type="paragraph" w:styleId="FootnoteText">
    <w:name w:val="footnote text"/>
    <w:basedOn w:val="Normal"/>
    <w:link w:val="FootnoteTextChar"/>
    <w:uiPriority w:val="99"/>
    <w:semiHidden/>
    <w:unhideWhenUsed/>
    <w:rsid w:val="00112FCD"/>
    <w:rPr>
      <w:sz w:val="20"/>
      <w:szCs w:val="20"/>
    </w:rPr>
  </w:style>
  <w:style w:type="character" w:customStyle="1" w:styleId="FootnoteTextChar">
    <w:name w:val="Footnote Text Char"/>
    <w:basedOn w:val="DefaultParagraphFont"/>
    <w:link w:val="FootnoteText"/>
    <w:uiPriority w:val="99"/>
    <w:semiHidden/>
    <w:rsid w:val="00112FC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12FCD"/>
    <w:rPr>
      <w:vertAlign w:val="superscript"/>
    </w:rPr>
  </w:style>
  <w:style w:type="paragraph" w:customStyle="1" w:styleId="Heading1URRC">
    <w:name w:val="Heading 1_URRC"/>
    <w:next w:val="Normal"/>
    <w:uiPriority w:val="1"/>
    <w:qFormat/>
    <w:rsid w:val="006E6F6F"/>
    <w:pPr>
      <w:numPr>
        <w:numId w:val="6"/>
      </w:numPr>
      <w:spacing w:after="240"/>
      <w:outlineLvl w:val="0"/>
    </w:pPr>
    <w:rPr>
      <w:rFonts w:ascii="Times New Roman Bold" w:eastAsia="Times New Roman" w:hAnsi="Times New Roman Bold" w:cs="Times New Roman"/>
      <w:b/>
      <w:caps/>
      <w:sz w:val="24"/>
    </w:rPr>
  </w:style>
  <w:style w:type="paragraph" w:customStyle="1" w:styleId="Heading2URRC">
    <w:name w:val="Heading 2_URRC"/>
    <w:basedOn w:val="Heading1URRC"/>
    <w:next w:val="Normal"/>
    <w:uiPriority w:val="1"/>
    <w:qFormat/>
    <w:rsid w:val="00A20183"/>
    <w:pPr>
      <w:keepNext/>
      <w:keepLines/>
      <w:widowControl/>
      <w:numPr>
        <w:ilvl w:val="1"/>
      </w:numPr>
      <w:spacing w:before="240"/>
    </w:pPr>
  </w:style>
  <w:style w:type="paragraph" w:customStyle="1" w:styleId="Heading3URRC">
    <w:name w:val="Heading 3_URRC"/>
    <w:basedOn w:val="Heading2URRC"/>
    <w:next w:val="Normal"/>
    <w:uiPriority w:val="1"/>
    <w:qFormat/>
    <w:rsid w:val="001542A4"/>
    <w:pPr>
      <w:numPr>
        <w:ilvl w:val="2"/>
      </w:numPr>
    </w:pPr>
  </w:style>
  <w:style w:type="numbering" w:customStyle="1" w:styleId="HeadingsURRC">
    <w:name w:val="Headings_URRC"/>
    <w:uiPriority w:val="99"/>
    <w:rsid w:val="00261044"/>
    <w:pPr>
      <w:numPr>
        <w:numId w:val="6"/>
      </w:numPr>
    </w:pPr>
  </w:style>
  <w:style w:type="table" w:styleId="TableGrid">
    <w:name w:val="Table Grid"/>
    <w:basedOn w:val="TableNormal"/>
    <w:uiPriority w:val="59"/>
    <w:unhideWhenUsed/>
    <w:rsid w:val="00F531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7441C"/>
    <w:pPr>
      <w:tabs>
        <w:tab w:val="center" w:pos="4680"/>
        <w:tab w:val="right" w:pos="9360"/>
      </w:tabs>
    </w:pPr>
  </w:style>
  <w:style w:type="character" w:customStyle="1" w:styleId="HeaderChar">
    <w:name w:val="Header Char"/>
    <w:basedOn w:val="DefaultParagraphFont"/>
    <w:link w:val="Header"/>
    <w:uiPriority w:val="99"/>
    <w:rsid w:val="0097441C"/>
    <w:rPr>
      <w:rFonts w:ascii="Times New Roman" w:eastAsia="Times New Roman" w:hAnsi="Times New Roman" w:cs="Times New Roman"/>
    </w:rPr>
  </w:style>
  <w:style w:type="paragraph" w:styleId="Footer">
    <w:name w:val="footer"/>
    <w:basedOn w:val="Normal"/>
    <w:link w:val="FooterChar"/>
    <w:uiPriority w:val="99"/>
    <w:unhideWhenUsed/>
    <w:rsid w:val="0097441C"/>
    <w:pPr>
      <w:tabs>
        <w:tab w:val="center" w:pos="4680"/>
        <w:tab w:val="right" w:pos="9360"/>
      </w:tabs>
    </w:pPr>
  </w:style>
  <w:style w:type="character" w:customStyle="1" w:styleId="FooterChar">
    <w:name w:val="Footer Char"/>
    <w:basedOn w:val="DefaultParagraphFont"/>
    <w:link w:val="Footer"/>
    <w:uiPriority w:val="99"/>
    <w:rsid w:val="0097441C"/>
    <w:rPr>
      <w:rFonts w:ascii="Times New Roman" w:eastAsia="Times New Roman" w:hAnsi="Times New Roman" w:cs="Times New Roman"/>
    </w:rPr>
  </w:style>
  <w:style w:type="character" w:customStyle="1" w:styleId="Heading3Char">
    <w:name w:val="Heading 3 Char"/>
    <w:basedOn w:val="DefaultParagraphFont"/>
    <w:link w:val="Heading3"/>
    <w:uiPriority w:val="9"/>
    <w:semiHidden/>
    <w:rsid w:val="00F07B0A"/>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F07B0A"/>
    <w:rPr>
      <w:color w:val="0000FF" w:themeColor="hyperlink"/>
      <w:u w:val="single"/>
    </w:rPr>
  </w:style>
  <w:style w:type="paragraph" w:styleId="TOC3">
    <w:name w:val="toc 3"/>
    <w:basedOn w:val="Normal"/>
    <w:next w:val="Normal"/>
    <w:autoRedefine/>
    <w:uiPriority w:val="39"/>
    <w:unhideWhenUsed/>
    <w:rsid w:val="00E469FB"/>
    <w:pPr>
      <w:spacing w:after="100"/>
      <w:ind w:left="1296" w:hanging="720"/>
    </w:pPr>
  </w:style>
  <w:style w:type="paragraph" w:styleId="Revision">
    <w:name w:val="Revision"/>
    <w:hidden/>
    <w:uiPriority w:val="99"/>
    <w:semiHidden/>
    <w:rsid w:val="00E72D8E"/>
    <w:pPr>
      <w:widowControl/>
      <w:autoSpaceDE/>
      <w:autoSpaceDN/>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144A6D"/>
    <w:rPr>
      <w:rFonts w:ascii="Times New Roman" w:eastAsia="Times New Roman" w:hAnsi="Times New Roman" w:cs="Times New Roman"/>
      <w:sz w:val="24"/>
      <w:szCs w:val="24"/>
    </w:rPr>
  </w:style>
  <w:style w:type="paragraph" w:customStyle="1" w:styleId="QECTableCaption">
    <w:name w:val="QEC Table Caption"/>
    <w:basedOn w:val="Normal"/>
    <w:rsid w:val="007A57A6"/>
    <w:pPr>
      <w:widowControl/>
      <w:autoSpaceDE/>
      <w:autoSpaceDN/>
      <w:spacing w:after="240" w:line="480" w:lineRule="auto"/>
      <w:jc w:val="center"/>
    </w:pPr>
    <w:rPr>
      <w:rFonts w:ascii="Arial" w:hAnsi="Arial" w:cs="Arial"/>
      <w:b/>
      <w:bCs/>
      <w:sz w:val="24"/>
      <w:szCs w:val="24"/>
      <w:lang w:val="en-CA"/>
    </w:rPr>
  </w:style>
  <w:style w:type="paragraph" w:customStyle="1" w:styleId="QECSchedule">
    <w:name w:val="QEC Schedule"/>
    <w:basedOn w:val="Normal"/>
    <w:qFormat/>
    <w:rsid w:val="00B1607C"/>
    <w:pPr>
      <w:widowControl/>
      <w:autoSpaceDE/>
      <w:autoSpaceDN/>
      <w:spacing w:after="240" w:line="480" w:lineRule="auto"/>
      <w:jc w:val="center"/>
    </w:pPr>
    <w:rPr>
      <w:rFonts w:ascii="Arial" w:hAnsi="Arial" w:cs="Arial"/>
      <w:b/>
      <w:bCs/>
      <w:sz w:val="24"/>
      <w:szCs w:val="24"/>
      <w:lang w:val="en-CA"/>
    </w:rPr>
  </w:style>
  <w:style w:type="character" w:customStyle="1" w:styleId="UnresolvedMention1">
    <w:name w:val="Unresolved Mention1"/>
    <w:basedOn w:val="DefaultParagraphFont"/>
    <w:uiPriority w:val="99"/>
    <w:semiHidden/>
    <w:unhideWhenUsed/>
    <w:rsid w:val="00AE48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4.xml"/><Relationship Id="rId34" Type="http://schemas.openxmlformats.org/officeDocument/2006/relationships/header" Target="header10.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eader" Target="header7.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header" Target="header9.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5.jpeg"/><Relationship Id="rId19" Type="http://schemas.openxmlformats.org/officeDocument/2006/relationships/footer" Target="footer2.xml"/><Relationship Id="rId14" Type="http://schemas.openxmlformats.org/officeDocument/2006/relationships/hyperlink" Target="http://www.URRC.gov.nu.ca/"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20" Type="http://schemas.openxmlformats.org/officeDocument/2006/relationships/header" Target="header3.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4.png"/><Relationship Id="rId28" Type="http://schemas.openxmlformats.org/officeDocument/2006/relationships/header" Target="header6.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URRC@gov.nu.ca" TargetMode="External"/><Relationship Id="rId18" Type="http://schemas.openxmlformats.org/officeDocument/2006/relationships/header" Target="header2.xml"/><Relationship Id="rId3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7CFA5FBEE1EB740AAE3CFD73A5834B5" ma:contentTypeVersion="8" ma:contentTypeDescription="Create a new document." ma:contentTypeScope="" ma:versionID="7471217a0366282f34cd9a389eeb1363">
  <xsd:schema xmlns:xsd="http://www.w3.org/2001/XMLSchema" xmlns:xs="http://www.w3.org/2001/XMLSchema" xmlns:p="http://schemas.microsoft.com/office/2006/metadata/properties" xmlns:ns3="9df6d8c2-fa49-438b-874a-d2ee37d691e0" targetNamespace="http://schemas.microsoft.com/office/2006/metadata/properties" ma:root="true" ma:fieldsID="d2f394c36790de7d0dcb7101b76f1379" ns3:_="">
    <xsd:import namespace="9df6d8c2-fa49-438b-874a-d2ee37d691e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f6d8c2-fa49-438b-874a-d2ee37d691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8A3B1B-7908-4859-9E08-AF228FD8AD22}">
  <ds:schemaRefs>
    <ds:schemaRef ds:uri="http://schemas.openxmlformats.org/officeDocument/2006/bibliography"/>
  </ds:schemaRefs>
</ds:datastoreItem>
</file>

<file path=customXml/itemProps2.xml><?xml version="1.0" encoding="utf-8"?>
<ds:datastoreItem xmlns:ds="http://schemas.openxmlformats.org/officeDocument/2006/customXml" ds:itemID="{048CF143-E106-4645-B1EB-AC3F65C4CC2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039E1E7-6FAD-48C1-819F-7351C5E57A72}">
  <ds:schemaRefs>
    <ds:schemaRef ds:uri="http://schemas.microsoft.com/sharepoint/v3/contenttype/forms"/>
  </ds:schemaRefs>
</ds:datastoreItem>
</file>

<file path=customXml/itemProps4.xml><?xml version="1.0" encoding="utf-8"?>
<ds:datastoreItem xmlns:ds="http://schemas.openxmlformats.org/officeDocument/2006/customXml" ds:itemID="{F9789B0E-B9B8-499D-9A68-F9DB5C651A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f6d8c2-fa49-438b-874a-d2ee37d691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61</Pages>
  <Words>16736</Words>
  <Characters>95399</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Wade Vienneau</dc:creator>
  <cp:lastModifiedBy>Lucy Taipana</cp:lastModifiedBy>
  <cp:revision>8</cp:revision>
  <cp:lastPrinted>2022-07-28T23:29:00Z</cp:lastPrinted>
  <dcterms:created xsi:type="dcterms:W3CDTF">2022-08-18T13:13:00Z</dcterms:created>
  <dcterms:modified xsi:type="dcterms:W3CDTF">2022-11-04T23:08:00Z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0x01010077CFA5FBEE1EB740AAE3CFD73A5834B5</vt:lpwstr>
  </property>
  <property fmtid="{D5CDD505-2E9C-101B-9397-08002B2CF9AE}" pid="3" name="Created">
    <vt:filetime>2020-02-05T00:00:00Z</vt:filetime>
  </property>
  <property fmtid="{D5CDD505-2E9C-101B-9397-08002B2CF9AE}" pid="4" name="Creator">
    <vt:lpwstr>Acrobat PDFMaker 11 for Word</vt:lpwstr>
  </property>
  <property fmtid="{D5CDD505-2E9C-101B-9397-08002B2CF9AE}" pid="5" name="LastSaved">
    <vt:filetime>2021-06-21T00:00:00Z</vt:filetime>
  </property>
</Properties>
</file>